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207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C093A"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A2" w:rsidRDefault="002071A2">
      <w:pPr>
        <w:rPr>
          <w:sz w:val="24"/>
          <w:szCs w:val="24"/>
        </w:rPr>
      </w:pPr>
    </w:p>
    <w:p w:rsidR="002071A2" w:rsidRPr="006B0AD4" w:rsidRDefault="002071A2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Arkivsak-dok. </w:t>
      </w:r>
      <w:r w:rsidR="00332FC3">
        <w:rPr>
          <w:rFonts w:ascii="Times New Roman" w:hAnsi="Times New Roman" w:cs="Times New Roman"/>
          <w:sz w:val="24"/>
          <w:szCs w:val="24"/>
        </w:rPr>
        <w:tab/>
      </w:r>
      <w:r w:rsidR="00332FC3">
        <w:rPr>
          <w:rFonts w:ascii="Times New Roman" w:hAnsi="Times New Roman" w:cs="Times New Roman"/>
          <w:sz w:val="24"/>
          <w:szCs w:val="24"/>
        </w:rPr>
        <w:tab/>
      </w:r>
      <w:r w:rsidR="00332FC3">
        <w:rPr>
          <w:rFonts w:ascii="Times New Roman" w:hAnsi="Times New Roman" w:cs="Times New Roman"/>
          <w:sz w:val="24"/>
          <w:szCs w:val="24"/>
        </w:rPr>
        <w:tab/>
        <w:t>18</w:t>
      </w:r>
      <w:r w:rsidR="00AA6917">
        <w:rPr>
          <w:rFonts w:ascii="Times New Roman" w:hAnsi="Times New Roman" w:cs="Times New Roman"/>
          <w:sz w:val="24"/>
          <w:szCs w:val="24"/>
        </w:rPr>
        <w:t>1</w:t>
      </w:r>
      <w:r w:rsidR="00332FC3">
        <w:rPr>
          <w:rFonts w:ascii="Times New Roman" w:hAnsi="Times New Roman" w:cs="Times New Roman"/>
          <w:sz w:val="24"/>
          <w:szCs w:val="24"/>
        </w:rPr>
        <w:t xml:space="preserve"> - 15</w:t>
      </w:r>
    </w:p>
    <w:p w:rsidR="00B30221" w:rsidRPr="006B0AD4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Saksbehandler:</w:t>
      </w:r>
      <w:r w:rsidR="002071A2" w:rsidRPr="006B0AD4">
        <w:rPr>
          <w:rFonts w:ascii="Times New Roman" w:hAnsi="Times New Roman" w:cs="Times New Roman"/>
          <w:sz w:val="24"/>
          <w:szCs w:val="24"/>
        </w:rPr>
        <w:t xml:space="preserve"> </w:t>
      </w:r>
      <w:r w:rsidR="00332FC3">
        <w:rPr>
          <w:rFonts w:ascii="Times New Roman" w:hAnsi="Times New Roman" w:cs="Times New Roman"/>
          <w:sz w:val="24"/>
          <w:szCs w:val="24"/>
        </w:rPr>
        <w:tab/>
      </w:r>
      <w:r w:rsidR="00332FC3">
        <w:rPr>
          <w:rFonts w:ascii="Times New Roman" w:hAnsi="Times New Roman" w:cs="Times New Roman"/>
          <w:sz w:val="24"/>
          <w:szCs w:val="24"/>
        </w:rPr>
        <w:tab/>
      </w:r>
      <w:r w:rsidR="00332FC3">
        <w:rPr>
          <w:rFonts w:ascii="Times New Roman" w:hAnsi="Times New Roman" w:cs="Times New Roman"/>
          <w:sz w:val="24"/>
          <w:szCs w:val="24"/>
        </w:rPr>
        <w:tab/>
      </w:r>
      <w:r w:rsidR="005C7462">
        <w:rPr>
          <w:rFonts w:ascii="Times New Roman" w:hAnsi="Times New Roman" w:cs="Times New Roman"/>
          <w:sz w:val="24"/>
          <w:szCs w:val="24"/>
        </w:rPr>
        <w:t>Morten Braut</w:t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9873D1" w:rsidRPr="006B0AD4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B0AD4" w:rsidRDefault="00792BF2" w:rsidP="004C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Behandles av:</w:t>
      </w:r>
      <w:r w:rsidR="004C093A" w:rsidRPr="006B0AD4">
        <w:rPr>
          <w:rFonts w:ascii="Times New Roman" w:hAnsi="Times New Roman" w:cs="Times New Roman"/>
          <w:sz w:val="24"/>
          <w:szCs w:val="24"/>
        </w:rPr>
        <w:tab/>
      </w:r>
      <w:r w:rsidR="004C093A" w:rsidRPr="006B0AD4">
        <w:rPr>
          <w:rFonts w:ascii="Times New Roman" w:hAnsi="Times New Roman" w:cs="Times New Roman"/>
          <w:sz w:val="24"/>
          <w:szCs w:val="24"/>
        </w:rPr>
        <w:tab/>
      </w:r>
      <w:r w:rsidR="004C093A" w:rsidRPr="006B0AD4">
        <w:rPr>
          <w:rFonts w:ascii="Times New Roman" w:hAnsi="Times New Roman" w:cs="Times New Roman"/>
          <w:sz w:val="24"/>
          <w:szCs w:val="24"/>
        </w:rPr>
        <w:tab/>
      </w:r>
      <w:r w:rsidR="004C093A" w:rsidRPr="006B0AD4">
        <w:rPr>
          <w:rFonts w:ascii="Times New Roman" w:hAnsi="Times New Roman" w:cs="Times New Roman"/>
          <w:sz w:val="24"/>
          <w:szCs w:val="24"/>
        </w:rPr>
        <w:tab/>
      </w:r>
      <w:r w:rsidR="004C093A" w:rsidRPr="006B0AD4">
        <w:rPr>
          <w:rFonts w:ascii="Times New Roman" w:hAnsi="Times New Roman" w:cs="Times New Roman"/>
          <w:sz w:val="24"/>
          <w:szCs w:val="24"/>
        </w:rPr>
        <w:tab/>
      </w:r>
      <w:r w:rsidR="00B30CC1" w:rsidRPr="006B0AD4">
        <w:rPr>
          <w:rFonts w:ascii="Times New Roman" w:hAnsi="Times New Roman" w:cs="Times New Roman"/>
          <w:sz w:val="24"/>
          <w:szCs w:val="24"/>
        </w:rPr>
        <w:tab/>
      </w:r>
      <w:r w:rsidR="004C093A" w:rsidRPr="006B0AD4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B0AD4">
        <w:rPr>
          <w:rFonts w:ascii="Times New Roman" w:hAnsi="Times New Roman" w:cs="Times New Roman"/>
          <w:sz w:val="24"/>
          <w:szCs w:val="24"/>
        </w:rPr>
        <w:tab/>
      </w:r>
    </w:p>
    <w:p w:rsidR="004E0F9A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Sandnes Eiendomsselskap KF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="00792BF2">
        <w:rPr>
          <w:rFonts w:ascii="Times New Roman" w:hAnsi="Times New Roman" w:cs="Times New Roman"/>
          <w:sz w:val="24"/>
          <w:szCs w:val="24"/>
        </w:rPr>
        <w:t>16.</w:t>
      </w:r>
      <w:r w:rsidR="00332FC3">
        <w:rPr>
          <w:rFonts w:ascii="Times New Roman" w:hAnsi="Times New Roman" w:cs="Times New Roman"/>
          <w:sz w:val="24"/>
          <w:szCs w:val="24"/>
        </w:rPr>
        <w:t>12.</w:t>
      </w:r>
      <w:r w:rsidR="00792BF2">
        <w:rPr>
          <w:rFonts w:ascii="Times New Roman" w:hAnsi="Times New Roman" w:cs="Times New Roman"/>
          <w:sz w:val="24"/>
          <w:szCs w:val="24"/>
        </w:rPr>
        <w:t>2015</w:t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B726CA" w:rsidRPr="006B0AD4" w:rsidRDefault="00B726CA">
      <w:pPr>
        <w:rPr>
          <w:rFonts w:ascii="Times New Roman" w:hAnsi="Times New Roman" w:cs="Times New Roman"/>
          <w:sz w:val="24"/>
          <w:szCs w:val="24"/>
        </w:rPr>
      </w:pPr>
    </w:p>
    <w:p w:rsidR="00720FD8" w:rsidRPr="006B0AD4" w:rsidRDefault="00943965">
      <w:pPr>
        <w:rPr>
          <w:rFonts w:ascii="Arial Black" w:hAnsi="Arial Black" w:cs="Times New Roman"/>
          <w:b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 xml:space="preserve">KOSTNADSOVERSLAG 2 </w:t>
      </w:r>
      <w:r w:rsidR="00792BF2">
        <w:rPr>
          <w:rFonts w:ascii="Arial Black" w:hAnsi="Arial Black" w:cs="Times New Roman"/>
          <w:b/>
          <w:sz w:val="28"/>
          <w:szCs w:val="28"/>
          <w:u w:val="single"/>
        </w:rPr>
        <w:t xml:space="preserve">(K2) </w:t>
      </w:r>
      <w:r>
        <w:rPr>
          <w:rFonts w:ascii="Arial Black" w:hAnsi="Arial Black" w:cs="Times New Roman"/>
          <w:b/>
          <w:sz w:val="28"/>
          <w:szCs w:val="28"/>
          <w:u w:val="single"/>
        </w:rPr>
        <w:t xml:space="preserve">FOR </w:t>
      </w:r>
      <w:r w:rsidR="000972D5">
        <w:rPr>
          <w:rFonts w:ascii="Arial Black" w:hAnsi="Arial Black" w:cs="Times New Roman"/>
          <w:b/>
          <w:sz w:val="28"/>
          <w:szCs w:val="28"/>
          <w:u w:val="single"/>
        </w:rPr>
        <w:t>SYRINVEIEN</w:t>
      </w:r>
      <w:r w:rsidR="00FC404F">
        <w:rPr>
          <w:rFonts w:ascii="Arial Black" w:hAnsi="Arial Black" w:cs="Times New Roman"/>
          <w:b/>
          <w:sz w:val="28"/>
          <w:szCs w:val="28"/>
          <w:u w:val="single"/>
        </w:rPr>
        <w:t xml:space="preserve"> 2A</w:t>
      </w:r>
    </w:p>
    <w:p w:rsidR="00720FD8" w:rsidRPr="006B0AD4" w:rsidRDefault="00720FD8" w:rsidP="006B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B0AD4" w:rsidRDefault="00265A6A" w:rsidP="001D36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Bakgrunn for saken:</w:t>
      </w:r>
    </w:p>
    <w:p w:rsidR="006B0AD4" w:rsidRDefault="006B0AD4" w:rsidP="001D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I Bystyrets behandling av økonomiplan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0AD4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0AD4">
        <w:rPr>
          <w:rFonts w:ascii="Times New Roman" w:hAnsi="Times New Roman" w:cs="Times New Roman"/>
          <w:sz w:val="24"/>
          <w:szCs w:val="24"/>
        </w:rPr>
        <w:t>, sak 1</w:t>
      </w:r>
      <w:r>
        <w:rPr>
          <w:rFonts w:ascii="Times New Roman" w:hAnsi="Times New Roman" w:cs="Times New Roman"/>
          <w:sz w:val="24"/>
          <w:szCs w:val="24"/>
        </w:rPr>
        <w:t>75/14</w:t>
      </w:r>
      <w:r w:rsidRPr="006B0AD4">
        <w:rPr>
          <w:rFonts w:ascii="Times New Roman" w:hAnsi="Times New Roman" w:cs="Times New Roman"/>
          <w:sz w:val="24"/>
          <w:szCs w:val="24"/>
        </w:rPr>
        <w:t xml:space="preserve"> den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0AD4">
        <w:rPr>
          <w:rFonts w:ascii="Times New Roman" w:hAnsi="Times New Roman" w:cs="Times New Roman"/>
          <w:sz w:val="24"/>
          <w:szCs w:val="24"/>
        </w:rPr>
        <w:t>. desember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AD4">
        <w:rPr>
          <w:rFonts w:ascii="Times New Roman" w:hAnsi="Times New Roman" w:cs="Times New Roman"/>
          <w:sz w:val="24"/>
          <w:szCs w:val="24"/>
        </w:rPr>
        <w:t>, ble det vedtatt å avsette midler til</w:t>
      </w:r>
      <w:r w:rsidR="00D040FE">
        <w:rPr>
          <w:rFonts w:ascii="Times New Roman" w:hAnsi="Times New Roman" w:cs="Times New Roman"/>
          <w:sz w:val="24"/>
          <w:szCs w:val="24"/>
        </w:rPr>
        <w:t xml:space="preserve"> bygging av boliger i Syrinveien 2A</w:t>
      </w:r>
      <w:r w:rsidRPr="006B0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656" w:rsidRPr="006B0AD4" w:rsidRDefault="001D3656" w:rsidP="001D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559"/>
        <w:gridCol w:w="1134"/>
        <w:gridCol w:w="1060"/>
      </w:tblGrid>
      <w:tr w:rsidR="00CC3A40" w:rsidRPr="006B0AD4" w:rsidTr="006B0AD4">
        <w:trPr>
          <w:cantSplit/>
        </w:trPr>
        <w:tc>
          <w:tcPr>
            <w:tcW w:w="2197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b/>
                <w:sz w:val="24"/>
                <w:szCs w:val="24"/>
              </w:rPr>
              <w:t>Prosjekt</w:t>
            </w:r>
          </w:p>
        </w:tc>
        <w:tc>
          <w:tcPr>
            <w:tcW w:w="1417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b/>
                <w:sz w:val="24"/>
                <w:szCs w:val="24"/>
              </w:rPr>
              <w:t>Budsjett</w:t>
            </w:r>
          </w:p>
        </w:tc>
        <w:tc>
          <w:tcPr>
            <w:tcW w:w="1559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b/>
                <w:sz w:val="24"/>
                <w:szCs w:val="24"/>
              </w:rPr>
              <w:t>Bevilget før</w:t>
            </w:r>
          </w:p>
        </w:tc>
        <w:tc>
          <w:tcPr>
            <w:tcW w:w="1134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60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A40" w:rsidRPr="006B0AD4" w:rsidTr="006B0AD4">
        <w:trPr>
          <w:cantSplit/>
        </w:trPr>
        <w:tc>
          <w:tcPr>
            <w:tcW w:w="2197" w:type="dxa"/>
          </w:tcPr>
          <w:p w:rsidR="00CC3A40" w:rsidRPr="006B0AD4" w:rsidRDefault="00CC3A40" w:rsidP="006B0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Prosjektnr: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40FE">
              <w:rPr>
                <w:rFonts w:ascii="Times New Roman" w:hAnsi="Times New Roman" w:cs="Times New Roman"/>
                <w:sz w:val="24"/>
                <w:szCs w:val="24"/>
              </w:rPr>
              <w:t>25002</w:t>
            </w:r>
          </w:p>
          <w:p w:rsidR="00CC3A40" w:rsidRPr="006B0AD4" w:rsidRDefault="00CC3A40" w:rsidP="006B0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Ansvar: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A40" w:rsidRPr="006B0AD4" w:rsidRDefault="00D040FE" w:rsidP="006B0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Tjeneste:        2650</w:t>
            </w:r>
          </w:p>
        </w:tc>
        <w:tc>
          <w:tcPr>
            <w:tcW w:w="1417" w:type="dxa"/>
          </w:tcPr>
          <w:p w:rsidR="00CC3A40" w:rsidRPr="006B0AD4" w:rsidRDefault="00D040FE" w:rsidP="00D04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3A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3A40"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 mill</w:t>
            </w:r>
            <w:r w:rsidR="0079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3A40" w:rsidRPr="006B0AD4" w:rsidRDefault="005C7462" w:rsidP="00CC3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 mill</w:t>
            </w:r>
            <w:r w:rsidR="0079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C3A40" w:rsidRPr="006B0AD4" w:rsidRDefault="00CC3A40" w:rsidP="00176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AD4" w:rsidRPr="006B0AD4" w:rsidRDefault="006B0AD4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D4" w:rsidRPr="006B0AD4" w:rsidRDefault="006B0AD4" w:rsidP="006B0AD4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Prosjektet er forventet ferdigstilt </w:t>
      </w:r>
      <w:r w:rsidR="00FC404F">
        <w:rPr>
          <w:rFonts w:ascii="Times New Roman" w:hAnsi="Times New Roman" w:cs="Times New Roman"/>
          <w:sz w:val="24"/>
          <w:szCs w:val="24"/>
        </w:rPr>
        <w:t>i løpet av 2016</w:t>
      </w:r>
      <w:r w:rsidR="004D418E">
        <w:rPr>
          <w:rFonts w:ascii="Times New Roman" w:hAnsi="Times New Roman" w:cs="Times New Roman"/>
          <w:sz w:val="24"/>
          <w:szCs w:val="24"/>
        </w:rPr>
        <w:t xml:space="preserve"> og omfatter bygging av 6 boenheter.</w:t>
      </w:r>
      <w:r w:rsidRPr="006B0AD4">
        <w:rPr>
          <w:rFonts w:ascii="Times New Roman" w:hAnsi="Times New Roman" w:cs="Times New Roman"/>
          <w:sz w:val="24"/>
          <w:szCs w:val="24"/>
        </w:rPr>
        <w:br/>
      </w:r>
      <w:r w:rsidRPr="006B0AD4">
        <w:rPr>
          <w:rFonts w:ascii="Times New Roman" w:hAnsi="Times New Roman" w:cs="Times New Roman"/>
          <w:sz w:val="24"/>
          <w:szCs w:val="24"/>
        </w:rPr>
        <w:br/>
        <w:t>I denne saken legge</w:t>
      </w:r>
      <w:r w:rsidR="005F1C6E">
        <w:rPr>
          <w:rFonts w:ascii="Times New Roman" w:hAnsi="Times New Roman" w:cs="Times New Roman"/>
          <w:sz w:val="24"/>
          <w:szCs w:val="24"/>
        </w:rPr>
        <w:t>s</w:t>
      </w:r>
      <w:r w:rsidRPr="006B0AD4">
        <w:rPr>
          <w:rFonts w:ascii="Times New Roman" w:hAnsi="Times New Roman" w:cs="Times New Roman"/>
          <w:sz w:val="24"/>
          <w:szCs w:val="24"/>
        </w:rPr>
        <w:t xml:space="preserve"> </w:t>
      </w:r>
      <w:r w:rsidR="005F1C6E">
        <w:rPr>
          <w:rFonts w:ascii="Times New Roman" w:hAnsi="Times New Roman" w:cs="Times New Roman"/>
          <w:sz w:val="24"/>
          <w:szCs w:val="24"/>
        </w:rPr>
        <w:t xml:space="preserve">forslag </w:t>
      </w:r>
      <w:r w:rsidRPr="006B0AD4">
        <w:rPr>
          <w:rFonts w:ascii="Times New Roman" w:hAnsi="Times New Roman" w:cs="Times New Roman"/>
          <w:sz w:val="24"/>
          <w:szCs w:val="24"/>
        </w:rPr>
        <w:t xml:space="preserve">til </w:t>
      </w:r>
      <w:r w:rsidR="00CC3A40">
        <w:rPr>
          <w:rFonts w:ascii="Times New Roman" w:hAnsi="Times New Roman" w:cs="Times New Roman"/>
          <w:sz w:val="24"/>
          <w:szCs w:val="24"/>
        </w:rPr>
        <w:t>kostnadsoverslag 2</w:t>
      </w:r>
      <w:r w:rsidRPr="006B0AD4">
        <w:rPr>
          <w:rFonts w:ascii="Times New Roman" w:hAnsi="Times New Roman" w:cs="Times New Roman"/>
          <w:sz w:val="24"/>
          <w:szCs w:val="24"/>
        </w:rPr>
        <w:t xml:space="preserve"> for </w:t>
      </w:r>
      <w:r w:rsidR="00FC404F">
        <w:rPr>
          <w:rFonts w:ascii="Times New Roman" w:hAnsi="Times New Roman" w:cs="Times New Roman"/>
          <w:sz w:val="24"/>
          <w:szCs w:val="24"/>
        </w:rPr>
        <w:t>Syrinveien 2A</w:t>
      </w:r>
      <w:r w:rsidR="005F1C6E">
        <w:rPr>
          <w:rFonts w:ascii="Times New Roman" w:hAnsi="Times New Roman" w:cs="Times New Roman"/>
          <w:sz w:val="24"/>
          <w:szCs w:val="24"/>
        </w:rPr>
        <w:t xml:space="preserve"> fram</w:t>
      </w:r>
      <w:r w:rsidR="00CC3A40">
        <w:rPr>
          <w:rFonts w:ascii="Times New Roman" w:hAnsi="Times New Roman" w:cs="Times New Roman"/>
          <w:sz w:val="24"/>
          <w:szCs w:val="24"/>
        </w:rPr>
        <w:t>.</w:t>
      </w:r>
    </w:p>
    <w:p w:rsidR="00FC404F" w:rsidRDefault="00FC404F" w:rsidP="00C57B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FD8" w:rsidRPr="006B0AD4" w:rsidRDefault="00265A6A" w:rsidP="00C57B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Saksopplysninger:</w:t>
      </w:r>
    </w:p>
    <w:p w:rsidR="00E81DC3" w:rsidRPr="00E81DC3" w:rsidRDefault="006533B3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Vedtakene som ble gjort i </w:t>
      </w:r>
      <w:r w:rsidR="005F1C6E">
        <w:rPr>
          <w:rFonts w:ascii="Times New Roman" w:hAnsi="Times New Roman" w:cs="Times New Roman"/>
          <w:sz w:val="24"/>
          <w:szCs w:val="24"/>
        </w:rPr>
        <w:t xml:space="preserve">K0, styresak </w:t>
      </w:r>
      <w:r w:rsidR="00792BF2">
        <w:rPr>
          <w:rFonts w:ascii="Times New Roman" w:hAnsi="Times New Roman" w:cs="Times New Roman"/>
          <w:sz w:val="24"/>
          <w:szCs w:val="24"/>
        </w:rPr>
        <w:t>91/14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89">
        <w:rPr>
          <w:rFonts w:ascii="Times New Roman" w:hAnsi="Times New Roman" w:cs="Times New Roman"/>
          <w:sz w:val="24"/>
          <w:szCs w:val="24"/>
        </w:rPr>
        <w:t>har</w:t>
      </w:r>
      <w:r>
        <w:rPr>
          <w:rFonts w:ascii="Times New Roman" w:hAnsi="Times New Roman" w:cs="Times New Roman"/>
          <w:sz w:val="24"/>
          <w:szCs w:val="24"/>
        </w:rPr>
        <w:t xml:space="preserve"> blitt videreført</w:t>
      </w:r>
      <w:r w:rsidR="0094207D">
        <w:rPr>
          <w:rFonts w:ascii="Times New Roman" w:hAnsi="Times New Roman" w:cs="Times New Roman"/>
          <w:sz w:val="24"/>
          <w:szCs w:val="24"/>
        </w:rPr>
        <w:t>.</w:t>
      </w:r>
      <w:r w:rsidR="00E81DC3" w:rsidRPr="00E8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8E" w:rsidRDefault="0017678E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B7D" w:rsidRPr="00E81DC3" w:rsidRDefault="00C57B7D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Bygget</w:t>
      </w:r>
      <w:r w:rsidRPr="00E81DC3">
        <w:rPr>
          <w:rFonts w:ascii="Times New Roman" w:hAnsi="Times New Roman" w:cs="Times New Roman"/>
          <w:sz w:val="24"/>
          <w:szCs w:val="24"/>
        </w:rPr>
        <w:t xml:space="preserve"> er utviklet </w:t>
      </w:r>
      <w:r>
        <w:rPr>
          <w:rFonts w:ascii="Times New Roman" w:hAnsi="Times New Roman" w:cs="Times New Roman"/>
          <w:sz w:val="24"/>
          <w:szCs w:val="24"/>
        </w:rPr>
        <w:t>i henhold til byggeteknisk forskrift - TEK 10</w:t>
      </w:r>
      <w:r w:rsidRPr="00E81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F63" w:rsidRDefault="00B04F63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C3" w:rsidRDefault="00E81DC3" w:rsidP="0053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er </w:t>
      </w:r>
      <w:r w:rsidR="0053017C">
        <w:rPr>
          <w:rFonts w:ascii="Times New Roman" w:hAnsi="Times New Roman" w:cs="Times New Roman"/>
          <w:sz w:val="24"/>
          <w:szCs w:val="24"/>
        </w:rPr>
        <w:t xml:space="preserve">søkt om </w:t>
      </w:r>
      <w:r w:rsidRPr="00E81DC3">
        <w:rPr>
          <w:rFonts w:ascii="Times New Roman" w:hAnsi="Times New Roman" w:cs="Times New Roman"/>
          <w:sz w:val="24"/>
          <w:szCs w:val="24"/>
        </w:rPr>
        <w:t xml:space="preserve">rammetillatelse for prosjektet. </w:t>
      </w:r>
    </w:p>
    <w:p w:rsidR="0053017C" w:rsidRPr="00E81DC3" w:rsidRDefault="0053017C" w:rsidP="00530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C3" w:rsidRPr="001D3656" w:rsidRDefault="00E81DC3" w:rsidP="001D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56">
        <w:rPr>
          <w:rFonts w:ascii="Times New Roman" w:hAnsi="Times New Roman" w:cs="Times New Roman"/>
          <w:sz w:val="24"/>
          <w:szCs w:val="24"/>
        </w:rPr>
        <w:t>Anbudskonkurransen</w:t>
      </w:r>
      <w:r w:rsidR="00B7128E">
        <w:rPr>
          <w:rFonts w:ascii="Times New Roman" w:hAnsi="Times New Roman" w:cs="Times New Roman"/>
          <w:sz w:val="24"/>
          <w:szCs w:val="24"/>
        </w:rPr>
        <w:t>:</w:t>
      </w:r>
      <w:r w:rsidRPr="001D3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DC3" w:rsidRPr="00E81DC3" w:rsidRDefault="00E81DC3" w:rsidP="001369FB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Denne anskaffelsen er omfattet av lov om offentlige anskaffelser, og har </w:t>
      </w:r>
      <w:r w:rsidRPr="00E81DC3">
        <w:rPr>
          <w:rFonts w:ascii="Times New Roman" w:hAnsi="Times New Roman" w:cs="Times New Roman"/>
          <w:bCs/>
          <w:sz w:val="24"/>
          <w:szCs w:val="24"/>
        </w:rPr>
        <w:t>blitt kunngjort i DOFFIN (Database for offentlige innkjøp).</w:t>
      </w:r>
    </w:p>
    <w:p w:rsidR="00C4055E" w:rsidRDefault="00E81DC3" w:rsidP="0013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lastRenderedPageBreak/>
        <w:t xml:space="preserve">Basert på utarbeidete planer og kravspesifikasjoner ble konkurransen utlyst som </w:t>
      </w:r>
      <w:r w:rsidR="005F1C6E">
        <w:rPr>
          <w:rFonts w:ascii="Times New Roman" w:hAnsi="Times New Roman" w:cs="Times New Roman"/>
          <w:sz w:val="24"/>
          <w:szCs w:val="24"/>
        </w:rPr>
        <w:t xml:space="preserve">modifisert </w:t>
      </w:r>
      <w:r w:rsidRPr="00E81DC3">
        <w:rPr>
          <w:rFonts w:ascii="Times New Roman" w:hAnsi="Times New Roman" w:cs="Times New Roman"/>
          <w:sz w:val="24"/>
          <w:szCs w:val="24"/>
        </w:rPr>
        <w:t>totalentreprise i åpen anbudskonkurranse</w:t>
      </w:r>
      <w:r w:rsidR="00C4055E">
        <w:rPr>
          <w:rFonts w:ascii="Times New Roman" w:hAnsi="Times New Roman" w:cs="Times New Roman"/>
          <w:sz w:val="24"/>
          <w:szCs w:val="24"/>
        </w:rPr>
        <w:t xml:space="preserve"> iht. NS 8407:2011</w:t>
      </w:r>
      <w:r w:rsidRPr="00E81DC3">
        <w:rPr>
          <w:rFonts w:ascii="Times New Roman" w:hAnsi="Times New Roman" w:cs="Times New Roman"/>
          <w:sz w:val="24"/>
          <w:szCs w:val="24"/>
        </w:rPr>
        <w:t>.</w:t>
      </w:r>
    </w:p>
    <w:p w:rsidR="001D62FC" w:rsidRDefault="001D62FC" w:rsidP="0013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E81DC3" w:rsidP="0013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kom inn </w:t>
      </w:r>
      <w:r w:rsidR="0017678E">
        <w:rPr>
          <w:rFonts w:ascii="Times New Roman" w:hAnsi="Times New Roman" w:cs="Times New Roman"/>
          <w:sz w:val="24"/>
          <w:szCs w:val="24"/>
        </w:rPr>
        <w:t>1</w:t>
      </w:r>
      <w:r w:rsidR="000E3750">
        <w:rPr>
          <w:rFonts w:ascii="Times New Roman" w:hAnsi="Times New Roman" w:cs="Times New Roman"/>
          <w:sz w:val="24"/>
          <w:szCs w:val="24"/>
        </w:rPr>
        <w:t>4</w:t>
      </w:r>
      <w:r w:rsidR="0066740C">
        <w:rPr>
          <w:rFonts w:ascii="Times New Roman" w:hAnsi="Times New Roman" w:cs="Times New Roman"/>
          <w:sz w:val="24"/>
          <w:szCs w:val="24"/>
        </w:rPr>
        <w:t xml:space="preserve"> t</w:t>
      </w:r>
      <w:r w:rsidRPr="00E81DC3">
        <w:rPr>
          <w:rFonts w:ascii="Times New Roman" w:hAnsi="Times New Roman" w:cs="Times New Roman"/>
          <w:sz w:val="24"/>
          <w:szCs w:val="24"/>
        </w:rPr>
        <w:t>ilbud innen innleveringsfristen.</w:t>
      </w:r>
      <w:r w:rsidR="001D62FC">
        <w:rPr>
          <w:rFonts w:ascii="Times New Roman" w:hAnsi="Times New Roman" w:cs="Times New Roman"/>
          <w:sz w:val="24"/>
          <w:szCs w:val="24"/>
        </w:rPr>
        <w:t xml:space="preserve"> </w:t>
      </w:r>
      <w:r w:rsidR="003F3597">
        <w:rPr>
          <w:rFonts w:ascii="Times New Roman" w:hAnsi="Times New Roman" w:cs="Times New Roman"/>
          <w:sz w:val="24"/>
          <w:szCs w:val="24"/>
        </w:rPr>
        <w:t xml:space="preserve">En </w:t>
      </w:r>
      <w:r w:rsidR="005F1C6E">
        <w:rPr>
          <w:rFonts w:ascii="Times New Roman" w:hAnsi="Times New Roman" w:cs="Times New Roman"/>
          <w:sz w:val="24"/>
          <w:szCs w:val="24"/>
        </w:rPr>
        <w:t xml:space="preserve">av tilbyderne er avvist. </w:t>
      </w:r>
    </w:p>
    <w:p w:rsidR="00E81DC3" w:rsidRPr="00E81DC3" w:rsidRDefault="00E81DC3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C3" w:rsidRPr="00792BF2" w:rsidRDefault="00E81DC3" w:rsidP="00B71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BF2">
        <w:rPr>
          <w:rFonts w:ascii="Times New Roman" w:hAnsi="Times New Roman" w:cs="Times New Roman"/>
          <w:b/>
          <w:sz w:val="24"/>
          <w:szCs w:val="24"/>
        </w:rPr>
        <w:t>Tildelingskriterier:</w:t>
      </w:r>
    </w:p>
    <w:p w:rsidR="005F4187" w:rsidRDefault="005F4187" w:rsidP="00B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E81DC3" w:rsidP="00B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 innkomne tilbudene ble evaluert iht. kriterier gitt i konkurransegrunnlaget. </w:t>
      </w:r>
    </w:p>
    <w:p w:rsidR="00E81DC3" w:rsidRDefault="00E81DC3" w:rsidP="00C57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økonomiske mest fordelaktige tilbud </w:t>
      </w:r>
      <w:r w:rsidRPr="00E81DC3">
        <w:rPr>
          <w:rFonts w:ascii="Times New Roman" w:hAnsi="Times New Roman" w:cs="Times New Roman"/>
          <w:bCs/>
          <w:sz w:val="24"/>
          <w:szCs w:val="24"/>
        </w:rPr>
        <w:t>basert på følgende kriterier er valgt:</w:t>
      </w:r>
    </w:p>
    <w:p w:rsidR="00C57B7D" w:rsidRPr="00E81DC3" w:rsidRDefault="00C57B7D" w:rsidP="00C57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551"/>
      </w:tblGrid>
      <w:tr w:rsidR="00E81DC3" w:rsidRPr="00E81DC3" w:rsidTr="00BF488A">
        <w:tc>
          <w:tcPr>
            <w:tcW w:w="4678" w:type="dxa"/>
          </w:tcPr>
          <w:p w:rsidR="00E81DC3" w:rsidRPr="00E81DC3" w:rsidRDefault="00E81DC3" w:rsidP="00BF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Pris og prisbetingelser</w:t>
            </w:r>
          </w:p>
        </w:tc>
        <w:tc>
          <w:tcPr>
            <w:tcW w:w="2551" w:type="dxa"/>
          </w:tcPr>
          <w:p w:rsidR="00E81DC3" w:rsidRPr="00E81DC3" w:rsidRDefault="00E81DC3" w:rsidP="006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vekt 10 poeng</w:t>
            </w:r>
          </w:p>
        </w:tc>
      </w:tr>
    </w:tbl>
    <w:p w:rsidR="00E81DC3" w:rsidRDefault="00E81DC3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Default="003F3597" w:rsidP="00C57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Fakta Bygg AS </w:t>
      </w:r>
      <w:r w:rsidR="008B0AF8">
        <w:rPr>
          <w:rFonts w:ascii="Times New Roman" w:hAnsi="Times New Roman" w:cs="Times New Roman"/>
          <w:sz w:val="24"/>
          <w:szCs w:val="24"/>
        </w:rPr>
        <w:t>ble vinner av konkurransen med 10 av 10 oppnåelige poeng.</w:t>
      </w:r>
    </w:p>
    <w:p w:rsidR="008B0AF8" w:rsidRDefault="008B0AF8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P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AF8">
        <w:rPr>
          <w:rFonts w:ascii="Times New Roman" w:hAnsi="Times New Roman" w:cs="Times New Roman"/>
          <w:sz w:val="24"/>
          <w:szCs w:val="24"/>
        </w:rPr>
        <w:t>Det er ikke registrert klagesaker i KOFA vedrørende konkurransen.</w:t>
      </w:r>
    </w:p>
    <w:tbl>
      <w:tblPr>
        <w:tblW w:w="82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209"/>
        <w:gridCol w:w="2268"/>
      </w:tblGrid>
      <w:tr w:rsidR="008B0AF8" w:rsidRPr="00E81DC3" w:rsidTr="00CB49D0">
        <w:trPr>
          <w:trHeight w:val="873"/>
        </w:trPr>
        <w:tc>
          <w:tcPr>
            <w:tcW w:w="596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B7128E" w:rsidRDefault="008B0AF8" w:rsidP="00CB49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28E">
              <w:rPr>
                <w:rFonts w:ascii="Times New Roman" w:hAnsi="Times New Roman" w:cs="Times New Roman"/>
                <w:sz w:val="24"/>
                <w:szCs w:val="24"/>
              </w:rPr>
              <w:t>Kostnadsoppstilling: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5F1C6E" w:rsidP="005F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II</w:t>
            </w:r>
          </w:p>
        </w:tc>
      </w:tr>
      <w:tr w:rsidR="008B0AF8" w:rsidRPr="00E81DC3" w:rsidTr="00CB49D0">
        <w:trPr>
          <w:trHeight w:val="58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1.00 Felleskostnad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380A15" w:rsidP="003F35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5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2.00 Bygging (totalentreprise)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380A15" w:rsidP="008E4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00 000 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3.00 VVS-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4.00 El.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5.00 Tele- og kont. int.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6.00 Andre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1-6 HUSKOSTNAD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380A15" w:rsidP="00380A1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8 350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7.00 Utendørsanlegg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9B6D83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1-7 ENTR. 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9B6D83" w:rsidP="008E4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</w:t>
            </w:r>
            <w:r w:rsidR="00380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8.00 Generelle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8E4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A1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1-8 BYGGEKOSTNAD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380A15" w:rsidP="009B6D8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6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9.00 Spesielle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380A15" w:rsidP="009B6D8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6D83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 1-9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380A15" w:rsidP="008E4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13 170 5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10.00 Marginer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380A15" w:rsidP="009B6D8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6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0-10 PROSJEKTKOSTNAD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380A15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380A15" w:rsidP="009B6D8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6D83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Pr="00E81DC3" w:rsidRDefault="008B0AF8" w:rsidP="008B0A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DC3">
        <w:rPr>
          <w:rFonts w:ascii="Times New Roman" w:hAnsi="Times New Roman" w:cs="Times New Roman"/>
          <w:sz w:val="24"/>
          <w:szCs w:val="24"/>
          <w:u w:val="single"/>
        </w:rPr>
        <w:t>Forklaring til kostnadsoppstillingen: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1.00   </w:t>
      </w:r>
      <w:r w:rsidR="00BE6DF9">
        <w:rPr>
          <w:rFonts w:ascii="Times New Roman" w:hAnsi="Times New Roman" w:cs="Times New Roman"/>
          <w:sz w:val="24"/>
          <w:szCs w:val="24"/>
        </w:rPr>
        <w:tab/>
      </w:r>
      <w:r w:rsidRPr="00E81DC3">
        <w:rPr>
          <w:rFonts w:ascii="Times New Roman" w:hAnsi="Times New Roman" w:cs="Times New Roman"/>
          <w:sz w:val="24"/>
          <w:szCs w:val="24"/>
        </w:rPr>
        <w:t xml:space="preserve">Felleskostnader er byggherrens kostnader som kommer i tillegg til entreprisen.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2.00   </w:t>
      </w:r>
      <w:r w:rsidR="00BE6DF9">
        <w:rPr>
          <w:rFonts w:ascii="Times New Roman" w:hAnsi="Times New Roman" w:cs="Times New Roman"/>
          <w:sz w:val="24"/>
          <w:szCs w:val="24"/>
        </w:rPr>
        <w:tab/>
      </w:r>
      <w:r w:rsidRPr="00E81DC3">
        <w:rPr>
          <w:rFonts w:ascii="Times New Roman" w:hAnsi="Times New Roman" w:cs="Times New Roman"/>
          <w:sz w:val="24"/>
          <w:szCs w:val="24"/>
        </w:rPr>
        <w:t>Totalentreprise, inkluderer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C3">
        <w:rPr>
          <w:rFonts w:ascii="Times New Roman" w:hAnsi="Times New Roman" w:cs="Times New Roman"/>
          <w:sz w:val="24"/>
          <w:szCs w:val="24"/>
        </w:rPr>
        <w:t xml:space="preserve">byggekostnader, VVS, elektro,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E6DF9">
        <w:rPr>
          <w:rFonts w:ascii="Times New Roman" w:hAnsi="Times New Roman" w:cs="Times New Roman"/>
          <w:sz w:val="24"/>
          <w:szCs w:val="24"/>
        </w:rPr>
        <w:tab/>
      </w:r>
      <w:r w:rsidRPr="00E81DC3">
        <w:rPr>
          <w:rFonts w:ascii="Times New Roman" w:hAnsi="Times New Roman" w:cs="Times New Roman"/>
          <w:sz w:val="24"/>
          <w:szCs w:val="24"/>
        </w:rPr>
        <w:t>tele/automatikk og prosjekteringskostnader.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3.00   </w:t>
      </w:r>
      <w:r w:rsidR="00BE6DF9">
        <w:rPr>
          <w:rFonts w:ascii="Times New Roman" w:hAnsi="Times New Roman" w:cs="Times New Roman"/>
          <w:sz w:val="24"/>
          <w:szCs w:val="24"/>
        </w:rPr>
        <w:tab/>
      </w:r>
      <w:r w:rsidRPr="00E81DC3">
        <w:rPr>
          <w:rFonts w:ascii="Times New Roman" w:hAnsi="Times New Roman" w:cs="Times New Roman"/>
          <w:sz w:val="24"/>
          <w:szCs w:val="24"/>
        </w:rPr>
        <w:t>VVS kostnader er inkludert i post 2.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4.00   </w:t>
      </w:r>
      <w:r w:rsidR="00BE6DF9">
        <w:rPr>
          <w:rFonts w:ascii="Times New Roman" w:hAnsi="Times New Roman" w:cs="Times New Roman"/>
          <w:sz w:val="24"/>
          <w:szCs w:val="24"/>
        </w:rPr>
        <w:tab/>
      </w:r>
      <w:r w:rsidRPr="00E81DC3">
        <w:rPr>
          <w:rFonts w:ascii="Times New Roman" w:hAnsi="Times New Roman" w:cs="Times New Roman"/>
          <w:sz w:val="24"/>
          <w:szCs w:val="24"/>
        </w:rPr>
        <w:t>El. kostnader er inkludert i post 2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5.00   </w:t>
      </w:r>
      <w:r w:rsidR="00BE6DF9">
        <w:rPr>
          <w:rFonts w:ascii="Times New Roman" w:hAnsi="Times New Roman" w:cs="Times New Roman"/>
          <w:sz w:val="24"/>
          <w:szCs w:val="24"/>
        </w:rPr>
        <w:tab/>
      </w:r>
      <w:r w:rsidRPr="00E81DC3">
        <w:rPr>
          <w:rFonts w:ascii="Times New Roman" w:hAnsi="Times New Roman" w:cs="Times New Roman"/>
          <w:sz w:val="24"/>
          <w:szCs w:val="24"/>
        </w:rPr>
        <w:t>Tele- og automasjonsinstallasjoner er inkludert i post 2</w:t>
      </w:r>
      <w:r w:rsidR="00975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6.00   </w:t>
      </w:r>
      <w:r w:rsidR="00BE6DF9">
        <w:rPr>
          <w:rFonts w:ascii="Times New Roman" w:hAnsi="Times New Roman" w:cs="Times New Roman"/>
          <w:sz w:val="24"/>
          <w:szCs w:val="24"/>
        </w:rPr>
        <w:tab/>
      </w:r>
      <w:r w:rsidR="00380A15">
        <w:rPr>
          <w:rFonts w:ascii="Times New Roman" w:hAnsi="Times New Roman" w:cs="Times New Roman"/>
          <w:sz w:val="24"/>
          <w:szCs w:val="24"/>
        </w:rPr>
        <w:t>Inkludert i post 2</w:t>
      </w:r>
    </w:p>
    <w:p w:rsidR="008B0AF8" w:rsidRPr="00E81DC3" w:rsidRDefault="00792BF2" w:rsidP="00BE6DF9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</w:t>
      </w:r>
      <w:r>
        <w:rPr>
          <w:rFonts w:ascii="Times New Roman" w:hAnsi="Times New Roman" w:cs="Times New Roman"/>
          <w:sz w:val="24"/>
          <w:szCs w:val="24"/>
        </w:rPr>
        <w:tab/>
      </w:r>
      <w:r w:rsidR="008B0AF8" w:rsidRPr="00E81DC3">
        <w:rPr>
          <w:rFonts w:ascii="Times New Roman" w:hAnsi="Times New Roman" w:cs="Times New Roman"/>
          <w:sz w:val="24"/>
          <w:szCs w:val="24"/>
        </w:rPr>
        <w:t xml:space="preserve">Utendørsanlegg </w:t>
      </w:r>
      <w:r w:rsidR="009B6D83">
        <w:rPr>
          <w:rFonts w:ascii="Times New Roman" w:hAnsi="Times New Roman" w:cs="Times New Roman"/>
          <w:sz w:val="24"/>
          <w:szCs w:val="24"/>
        </w:rPr>
        <w:t>er rekkefølgekrav</w:t>
      </w:r>
      <w:r>
        <w:rPr>
          <w:rFonts w:ascii="Times New Roman" w:hAnsi="Times New Roman" w:cs="Times New Roman"/>
          <w:sz w:val="24"/>
          <w:szCs w:val="24"/>
        </w:rPr>
        <w:t xml:space="preserve"> stilt i reguleringsplan og omfatter kalkulerte kostnader knyttet grunnerverv og </w:t>
      </w:r>
      <w:r w:rsidR="009B6D83">
        <w:rPr>
          <w:rFonts w:ascii="Times New Roman" w:hAnsi="Times New Roman" w:cs="Times New Roman"/>
          <w:sz w:val="24"/>
          <w:szCs w:val="24"/>
        </w:rPr>
        <w:t>opparbeidelse av fortau på naboeiendommen</w:t>
      </w:r>
      <w:r w:rsidR="008B0AF8">
        <w:rPr>
          <w:rFonts w:ascii="Times New Roman" w:hAnsi="Times New Roman" w:cs="Times New Roman"/>
          <w:sz w:val="24"/>
          <w:szCs w:val="24"/>
        </w:rPr>
        <w:t>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8.00   </w:t>
      </w:r>
      <w:r w:rsidR="00BE6DF9">
        <w:rPr>
          <w:rFonts w:ascii="Times New Roman" w:hAnsi="Times New Roman" w:cs="Times New Roman"/>
          <w:sz w:val="24"/>
          <w:szCs w:val="24"/>
        </w:rPr>
        <w:tab/>
      </w:r>
      <w:r w:rsidRPr="00E81DC3">
        <w:rPr>
          <w:rFonts w:ascii="Times New Roman" w:hAnsi="Times New Roman" w:cs="Times New Roman"/>
          <w:sz w:val="24"/>
          <w:szCs w:val="24"/>
        </w:rPr>
        <w:t>Generelle kostnader som ikke er inkludert i entreprisen.</w:t>
      </w:r>
    </w:p>
    <w:p w:rsidR="008B0AF8" w:rsidRPr="00E81DC3" w:rsidRDefault="008B0AF8" w:rsidP="008B0AF8">
      <w:pPr>
        <w:pStyle w:val="Topptekst"/>
        <w:tabs>
          <w:tab w:val="left" w:pos="708"/>
        </w:tabs>
        <w:spacing w:line="360" w:lineRule="auto"/>
        <w:rPr>
          <w:szCs w:val="24"/>
        </w:rPr>
      </w:pPr>
      <w:r w:rsidRPr="00E81DC3">
        <w:rPr>
          <w:szCs w:val="24"/>
        </w:rPr>
        <w:t xml:space="preserve">9.00   </w:t>
      </w:r>
      <w:r w:rsidR="00BE6DF9">
        <w:rPr>
          <w:szCs w:val="24"/>
        </w:rPr>
        <w:tab/>
      </w:r>
      <w:r w:rsidRPr="00E81DC3">
        <w:rPr>
          <w:color w:val="000000"/>
          <w:szCs w:val="24"/>
        </w:rPr>
        <w:t>Spesielle kostn</w:t>
      </w:r>
      <w:r w:rsidR="00BE6DF9">
        <w:rPr>
          <w:color w:val="000000"/>
          <w:szCs w:val="24"/>
        </w:rPr>
        <w:t>ader</w:t>
      </w:r>
      <w:r w:rsidRPr="00E81DC3">
        <w:rPr>
          <w:color w:val="000000"/>
          <w:szCs w:val="24"/>
        </w:rPr>
        <w:t xml:space="preserve"> </w:t>
      </w:r>
      <w:r w:rsidR="00380A15">
        <w:rPr>
          <w:color w:val="000000"/>
          <w:szCs w:val="24"/>
        </w:rPr>
        <w:t>omf</w:t>
      </w:r>
      <w:r w:rsidRPr="00E81DC3">
        <w:rPr>
          <w:color w:val="000000"/>
          <w:szCs w:val="24"/>
        </w:rPr>
        <w:t xml:space="preserve">atter </w:t>
      </w:r>
      <w:r w:rsidRPr="00E81DC3">
        <w:rPr>
          <w:szCs w:val="24"/>
        </w:rPr>
        <w:t xml:space="preserve">mva. </w:t>
      </w:r>
    </w:p>
    <w:p w:rsidR="008B0AF8" w:rsidRDefault="00BE6DF9" w:rsidP="008B0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 w:rsidR="008B0AF8" w:rsidRPr="00E81DC3">
        <w:rPr>
          <w:rFonts w:ascii="Times New Roman" w:hAnsi="Times New Roman" w:cs="Times New Roman"/>
          <w:sz w:val="24"/>
          <w:szCs w:val="24"/>
        </w:rPr>
        <w:t>Marginer omfatter uforutsette utgifter</w:t>
      </w:r>
      <w:r w:rsidR="008B0AF8">
        <w:rPr>
          <w:rFonts w:ascii="Times New Roman" w:hAnsi="Times New Roman" w:cs="Times New Roman"/>
          <w:sz w:val="24"/>
          <w:szCs w:val="24"/>
        </w:rPr>
        <w:t xml:space="preserve"> </w:t>
      </w:r>
      <w:r w:rsidR="008B0AF8" w:rsidRPr="00E81DC3">
        <w:rPr>
          <w:rFonts w:ascii="Times New Roman" w:hAnsi="Times New Roman" w:cs="Times New Roman"/>
          <w:sz w:val="24"/>
          <w:szCs w:val="24"/>
        </w:rPr>
        <w:t>(</w:t>
      </w:r>
      <w:r w:rsidR="009759B5">
        <w:rPr>
          <w:rFonts w:ascii="Times New Roman" w:hAnsi="Times New Roman" w:cs="Times New Roman"/>
          <w:sz w:val="24"/>
          <w:szCs w:val="24"/>
        </w:rPr>
        <w:t>8</w:t>
      </w:r>
      <w:r w:rsidR="008B0AF8" w:rsidRPr="00E81DC3">
        <w:rPr>
          <w:rFonts w:ascii="Times New Roman" w:hAnsi="Times New Roman" w:cs="Times New Roman"/>
          <w:sz w:val="24"/>
          <w:szCs w:val="24"/>
        </w:rPr>
        <w:t>% av sum 1 – 8).</w:t>
      </w:r>
    </w:p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81DC3" w:rsidRPr="00BE6DF9" w:rsidRDefault="004E72A2" w:rsidP="001D36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DF9">
        <w:rPr>
          <w:rFonts w:ascii="Times New Roman" w:hAnsi="Times New Roman" w:cs="Times New Roman"/>
          <w:b/>
          <w:sz w:val="24"/>
          <w:szCs w:val="24"/>
        </w:rPr>
        <w:t>Fremdrift</w:t>
      </w:r>
      <w:r w:rsidR="00B7128E" w:rsidRPr="00BE6DF9">
        <w:rPr>
          <w:rFonts w:ascii="Times New Roman" w:hAnsi="Times New Roman" w:cs="Times New Roman"/>
          <w:b/>
          <w:sz w:val="24"/>
          <w:szCs w:val="24"/>
        </w:rPr>
        <w:t>:</w:t>
      </w:r>
    </w:p>
    <w:p w:rsidR="005F4187" w:rsidRDefault="005F4187" w:rsidP="003B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6D" w:rsidRDefault="00380A15" w:rsidP="003B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Bygget skal stå ferdig i løpet av 2016. </w:t>
      </w:r>
      <w:r w:rsidR="00F72B51">
        <w:rPr>
          <w:rFonts w:ascii="Times New Roman" w:hAnsi="Times New Roman" w:cs="Times New Roman"/>
          <w:sz w:val="24"/>
          <w:szCs w:val="24"/>
        </w:rPr>
        <w:t xml:space="preserve">Endelig </w:t>
      </w:r>
      <w:r w:rsidR="00E81DC3" w:rsidRPr="00E81DC3">
        <w:rPr>
          <w:rFonts w:ascii="Times New Roman" w:hAnsi="Times New Roman" w:cs="Times New Roman"/>
          <w:sz w:val="24"/>
          <w:szCs w:val="24"/>
        </w:rPr>
        <w:t>fremdriftsplan vil bli utarbeidet i forbindelse med utarbeidelse av kontrakt.</w:t>
      </w:r>
      <w:r w:rsidR="00EE7D73">
        <w:rPr>
          <w:rFonts w:ascii="Times New Roman" w:hAnsi="Times New Roman" w:cs="Times New Roman"/>
          <w:sz w:val="24"/>
          <w:szCs w:val="24"/>
        </w:rPr>
        <w:t xml:space="preserve"> Fremdriften er usikker </w:t>
      </w:r>
      <w:r w:rsidR="00BE6DF9">
        <w:rPr>
          <w:rFonts w:ascii="Times New Roman" w:hAnsi="Times New Roman" w:cs="Times New Roman"/>
          <w:sz w:val="24"/>
          <w:szCs w:val="24"/>
        </w:rPr>
        <w:t xml:space="preserve">fordi </w:t>
      </w:r>
      <w:r w:rsidR="00EE7D73">
        <w:rPr>
          <w:rFonts w:ascii="Times New Roman" w:hAnsi="Times New Roman" w:cs="Times New Roman"/>
          <w:sz w:val="24"/>
          <w:szCs w:val="24"/>
        </w:rPr>
        <w:t>det er lagt inn rekkefølgekrav</w:t>
      </w:r>
      <w:r w:rsidR="00BE6DF9">
        <w:rPr>
          <w:rFonts w:ascii="Times New Roman" w:hAnsi="Times New Roman" w:cs="Times New Roman"/>
          <w:sz w:val="24"/>
          <w:szCs w:val="24"/>
        </w:rPr>
        <w:t xml:space="preserve"> i reguleringsplan</w:t>
      </w:r>
      <w:r w:rsidR="00EE7D73">
        <w:rPr>
          <w:rFonts w:ascii="Times New Roman" w:hAnsi="Times New Roman" w:cs="Times New Roman"/>
          <w:sz w:val="24"/>
          <w:szCs w:val="24"/>
        </w:rPr>
        <w:t xml:space="preserve"> som er vanskelige å innfri.</w:t>
      </w:r>
    </w:p>
    <w:p w:rsidR="00806F6D" w:rsidRDefault="00806F6D" w:rsidP="003B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6D" w:rsidRDefault="00806F6D" w:rsidP="003B7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F6D">
        <w:rPr>
          <w:rFonts w:ascii="Times New Roman" w:hAnsi="Times New Roman" w:cs="Times New Roman"/>
          <w:b/>
          <w:sz w:val="24"/>
          <w:szCs w:val="24"/>
        </w:rPr>
        <w:t>Regulering</w:t>
      </w:r>
      <w:r w:rsidR="005F4187">
        <w:rPr>
          <w:rFonts w:ascii="Times New Roman" w:hAnsi="Times New Roman" w:cs="Times New Roman"/>
          <w:b/>
          <w:sz w:val="24"/>
          <w:szCs w:val="24"/>
        </w:rPr>
        <w:t>s</w:t>
      </w:r>
      <w:r w:rsidRPr="00806F6D">
        <w:rPr>
          <w:rFonts w:ascii="Times New Roman" w:hAnsi="Times New Roman" w:cs="Times New Roman"/>
          <w:b/>
          <w:sz w:val="24"/>
          <w:szCs w:val="24"/>
        </w:rPr>
        <w:t>plan for eiendommen:</w:t>
      </w:r>
    </w:p>
    <w:p w:rsidR="00806F6D" w:rsidRDefault="00806F6D" w:rsidP="003B7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7E5" w:rsidRDefault="00806F6D" w:rsidP="0080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dette prosjektet ble det stilt krav om regulering. Plan 2013112 ble godkjent 13. oktober 2015. Dvs. at prosjektering og regulering av eiendommen har gått parallelt. I 1. gangsbehandling av planen i Utvalg for byutvikling ble det fattet vedtak om å vurdere å forlenge fortau fram til Solaveien for å sikre trygg skoleveg for elever som skal til Stangeland skole. </w:t>
      </w:r>
      <w:r w:rsidR="009207E5">
        <w:rPr>
          <w:rFonts w:ascii="Times New Roman" w:hAnsi="Times New Roman" w:cs="Times New Roman"/>
          <w:sz w:val="24"/>
          <w:szCs w:val="24"/>
        </w:rPr>
        <w:t>Planområdet ble utvidet og fortauet er inntatt i vedtatt plan.</w:t>
      </w:r>
    </w:p>
    <w:p w:rsidR="009207E5" w:rsidRDefault="009207E5" w:rsidP="0080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reguleringsbestemmelsene er det lagt inn rekkefølgebestemmelser:</w:t>
      </w:r>
    </w:p>
    <w:p w:rsidR="00806F6D" w:rsidRDefault="00806F6D" w:rsidP="0080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6D" w:rsidRPr="00806F6D" w:rsidRDefault="00806F6D" w:rsidP="00806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6F6D">
        <w:rPr>
          <w:rFonts w:ascii="Times New Roman" w:hAnsi="Times New Roman" w:cs="Times New Roman"/>
          <w:i/>
          <w:sz w:val="24"/>
          <w:szCs w:val="24"/>
        </w:rPr>
        <w:t>§ 6 Rekkefølgebestemmelser</w:t>
      </w:r>
    </w:p>
    <w:p w:rsidR="00806F6D" w:rsidRPr="00806F6D" w:rsidRDefault="00806F6D" w:rsidP="00806F6D">
      <w:pPr>
        <w:pStyle w:val="Listeavsnit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6F6D">
        <w:rPr>
          <w:rFonts w:ascii="Times New Roman" w:hAnsi="Times New Roman" w:cs="Times New Roman"/>
          <w:i/>
          <w:sz w:val="24"/>
          <w:szCs w:val="24"/>
        </w:rPr>
        <w:t>Tekniske planer skal godkjennes av Sandnes kommune før byggetillatelse</w:t>
      </w:r>
    </w:p>
    <w:p w:rsidR="00806F6D" w:rsidRPr="00806F6D" w:rsidRDefault="00806F6D" w:rsidP="00806F6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06F6D">
        <w:rPr>
          <w:rFonts w:ascii="Times New Roman" w:hAnsi="Times New Roman" w:cs="Times New Roman"/>
          <w:i/>
          <w:sz w:val="24"/>
          <w:szCs w:val="24"/>
        </w:rPr>
        <w:t>for boligene gis.</w:t>
      </w:r>
    </w:p>
    <w:p w:rsidR="00806F6D" w:rsidRPr="00806F6D" w:rsidRDefault="00806F6D" w:rsidP="00806F6D">
      <w:pPr>
        <w:pStyle w:val="Listeavsnit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6F6D">
        <w:rPr>
          <w:rFonts w:ascii="Times New Roman" w:hAnsi="Times New Roman" w:cs="Times New Roman"/>
          <w:i/>
          <w:sz w:val="24"/>
          <w:szCs w:val="24"/>
        </w:rPr>
        <w:t>Lekeplassen f_Lek skal være opparbeidet før brukstillatelse for boligene</w:t>
      </w:r>
    </w:p>
    <w:p w:rsidR="00806F6D" w:rsidRPr="00806F6D" w:rsidRDefault="00806F6D" w:rsidP="00806F6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06F6D">
        <w:rPr>
          <w:rFonts w:ascii="Times New Roman" w:hAnsi="Times New Roman" w:cs="Times New Roman"/>
          <w:i/>
          <w:sz w:val="24"/>
          <w:szCs w:val="24"/>
        </w:rPr>
        <w:t>kan gis. Også f_Uteopphold skal opparbeides før brukstillatelse for</w:t>
      </w:r>
    </w:p>
    <w:p w:rsidR="00806F6D" w:rsidRPr="00806F6D" w:rsidRDefault="00806F6D" w:rsidP="00806F6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06F6D">
        <w:rPr>
          <w:rFonts w:ascii="Times New Roman" w:hAnsi="Times New Roman" w:cs="Times New Roman"/>
          <w:i/>
          <w:sz w:val="24"/>
          <w:szCs w:val="24"/>
        </w:rPr>
        <w:t>boligene gis.</w:t>
      </w:r>
    </w:p>
    <w:p w:rsidR="00806F6D" w:rsidRPr="00806F6D" w:rsidRDefault="00806F6D" w:rsidP="00806F6D">
      <w:pPr>
        <w:pStyle w:val="Listeavsnit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6F6D">
        <w:rPr>
          <w:rFonts w:ascii="Times New Roman" w:hAnsi="Times New Roman" w:cs="Times New Roman"/>
          <w:i/>
          <w:sz w:val="24"/>
          <w:szCs w:val="24"/>
        </w:rPr>
        <w:t>Fortau på eiendom 62/649 skal opparbeides før brukstillatelse for boligene gis.</w:t>
      </w:r>
    </w:p>
    <w:p w:rsidR="00806F6D" w:rsidRPr="00806F6D" w:rsidRDefault="00806F6D" w:rsidP="00806F6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06F6D">
        <w:rPr>
          <w:rFonts w:ascii="Times New Roman" w:hAnsi="Times New Roman" w:cs="Times New Roman"/>
          <w:i/>
          <w:sz w:val="24"/>
          <w:szCs w:val="24"/>
        </w:rPr>
        <w:t>Fortau på eiendom 62/164 skal sikres opparbeidet før brukstillatelse for</w:t>
      </w:r>
    </w:p>
    <w:p w:rsidR="00806F6D" w:rsidRPr="00806F6D" w:rsidRDefault="00806F6D" w:rsidP="00806F6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06F6D">
        <w:rPr>
          <w:rFonts w:ascii="Times New Roman" w:hAnsi="Times New Roman" w:cs="Times New Roman"/>
          <w:i/>
          <w:sz w:val="24"/>
          <w:szCs w:val="24"/>
        </w:rPr>
        <w:t>boligene gis.</w:t>
      </w:r>
    </w:p>
    <w:p w:rsidR="00806F6D" w:rsidRPr="00806F6D" w:rsidRDefault="00806F6D" w:rsidP="00806F6D">
      <w:pPr>
        <w:pStyle w:val="Listeavsnit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6F6D">
        <w:rPr>
          <w:rFonts w:ascii="Times New Roman" w:hAnsi="Times New Roman" w:cs="Times New Roman"/>
          <w:i/>
          <w:sz w:val="24"/>
          <w:szCs w:val="24"/>
        </w:rPr>
        <w:t>Avstand til og omlegging av eksisterende private vannledninger på eiendom</w:t>
      </w:r>
    </w:p>
    <w:p w:rsidR="00806F6D" w:rsidRPr="00806F6D" w:rsidRDefault="00806F6D" w:rsidP="00806F6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06F6D">
        <w:rPr>
          <w:rFonts w:ascii="Times New Roman" w:hAnsi="Times New Roman" w:cs="Times New Roman"/>
          <w:i/>
          <w:sz w:val="24"/>
          <w:szCs w:val="24"/>
        </w:rPr>
        <w:t>62/650 og ekstra brannvannskum skal dokumenteres i teknisk plan før</w:t>
      </w:r>
    </w:p>
    <w:p w:rsidR="00806F6D" w:rsidRPr="00806F6D" w:rsidRDefault="00806F6D" w:rsidP="00806F6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06F6D">
        <w:rPr>
          <w:rFonts w:ascii="Times New Roman" w:hAnsi="Times New Roman" w:cs="Times New Roman"/>
          <w:i/>
          <w:sz w:val="24"/>
          <w:szCs w:val="24"/>
        </w:rPr>
        <w:t>brukstillatelse for boligene gis.</w:t>
      </w:r>
    </w:p>
    <w:p w:rsidR="00806F6D" w:rsidRPr="00806F6D" w:rsidRDefault="00806F6D" w:rsidP="00806F6D">
      <w:pPr>
        <w:pStyle w:val="Listeavsnit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6F6D">
        <w:rPr>
          <w:rFonts w:ascii="Times New Roman" w:hAnsi="Times New Roman" w:cs="Times New Roman"/>
          <w:i/>
          <w:sz w:val="24"/>
          <w:szCs w:val="24"/>
        </w:rPr>
        <w:t>Det skal dokumenteres skolekapasitet før brukstillatelse for boligene gis.</w:t>
      </w:r>
    </w:p>
    <w:p w:rsidR="00806F6D" w:rsidRDefault="00806F6D" w:rsidP="003B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E5" w:rsidRPr="009207E5" w:rsidRDefault="009207E5" w:rsidP="003B7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7E5">
        <w:rPr>
          <w:rFonts w:ascii="Times New Roman" w:hAnsi="Times New Roman" w:cs="Times New Roman"/>
          <w:b/>
          <w:sz w:val="24"/>
          <w:szCs w:val="24"/>
        </w:rPr>
        <w:t>Utbyggingsavtale for eiendommen:</w:t>
      </w:r>
    </w:p>
    <w:p w:rsidR="009207E5" w:rsidRPr="00E81DC3" w:rsidRDefault="009207E5" w:rsidP="003B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E5" w:rsidRDefault="009207E5" w:rsidP="00920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forslag til Utbyggingsavtale mottatt fra Sandnes kommune har Sandnes Eiendomsselskap KF som utbygger fått to alternativer for å ivareta rekkefølgebestemmelsene knyttet til opparbeidelse av fortau:</w:t>
      </w:r>
    </w:p>
    <w:p w:rsidR="009207E5" w:rsidRDefault="009207E5" w:rsidP="00920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E5" w:rsidRPr="009207E5" w:rsidRDefault="00CD497C" w:rsidP="00CD49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207E5" w:rsidRPr="009207E5">
        <w:rPr>
          <w:rFonts w:ascii="Times New Roman" w:hAnsi="Times New Roman" w:cs="Times New Roman"/>
          <w:i/>
          <w:sz w:val="24"/>
          <w:szCs w:val="24"/>
        </w:rPr>
        <w:t>6.2 Opparbeidelse av fortau på gnr. 62 bnr. 164</w:t>
      </w:r>
    </w:p>
    <w:p w:rsidR="009207E5" w:rsidRPr="009207E5" w:rsidRDefault="009207E5" w:rsidP="00CD497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9207E5">
        <w:rPr>
          <w:rFonts w:ascii="Times New Roman" w:hAnsi="Times New Roman" w:cs="Times New Roman"/>
          <w:i/>
          <w:sz w:val="24"/>
          <w:szCs w:val="24"/>
        </w:rPr>
        <w:t>Opparbeidelse av regulert fortau over 62/164 skal ifølge rekkefølgebestemmelsen § 6 "sikres</w:t>
      </w:r>
      <w:r w:rsidR="00C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i/>
          <w:sz w:val="24"/>
          <w:szCs w:val="24"/>
        </w:rPr>
        <w:t>opparbeidet" før brukstillatelse gis. I denne forbindelse gis utbygger 2 alternativer til å</w:t>
      </w:r>
      <w:r w:rsidR="00C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i/>
          <w:sz w:val="24"/>
          <w:szCs w:val="24"/>
        </w:rPr>
        <w:t>imøtekomme kravet:</w:t>
      </w:r>
    </w:p>
    <w:p w:rsidR="009207E5" w:rsidRPr="009207E5" w:rsidRDefault="009207E5" w:rsidP="00CD497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9207E5">
        <w:rPr>
          <w:rFonts w:ascii="Times New Roman" w:hAnsi="Times New Roman" w:cs="Times New Roman"/>
          <w:i/>
          <w:sz w:val="24"/>
          <w:szCs w:val="24"/>
        </w:rPr>
        <w:t>1. Fortau over 62/164 opparbeides samtidig som øvrige deler av reguleringsplan 2013112</w:t>
      </w:r>
      <w:r w:rsidR="00C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i/>
          <w:sz w:val="24"/>
          <w:szCs w:val="24"/>
        </w:rPr>
        <w:t>realiseres.</w:t>
      </w:r>
    </w:p>
    <w:p w:rsidR="001D3656" w:rsidRDefault="009207E5" w:rsidP="00CD497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9207E5">
        <w:rPr>
          <w:rFonts w:ascii="Times New Roman" w:hAnsi="Times New Roman" w:cs="Times New Roman"/>
          <w:i/>
          <w:sz w:val="24"/>
          <w:szCs w:val="24"/>
        </w:rPr>
        <w:t>2. Opparbeidelse av fortau på 62/164 utstår og egen refusjonsavtale for sikring av opparbeidelse</w:t>
      </w:r>
      <w:r w:rsidR="00C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i/>
          <w:sz w:val="24"/>
          <w:szCs w:val="24"/>
        </w:rPr>
        <w:t>inngås. Dette alternativet forutsetter at utbygger forestår nødvendig grunnerverv (midlertidig</w:t>
      </w:r>
      <w:r w:rsidR="00C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i/>
          <w:sz w:val="24"/>
          <w:szCs w:val="24"/>
        </w:rPr>
        <w:t>beslaglagt areal og permanent avstått areal) på eiendommen. Grunnervervet skal</w:t>
      </w:r>
      <w:r w:rsidR="00C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i/>
          <w:sz w:val="24"/>
          <w:szCs w:val="24"/>
        </w:rPr>
        <w:t>gjenspeile fortauets grenser/linjer slik som det fremgår av reguleringsplanen. Permanent</w:t>
      </w:r>
      <w:r w:rsidR="00C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i/>
          <w:sz w:val="24"/>
          <w:szCs w:val="24"/>
        </w:rPr>
        <w:t>avstått areal skal matrikuleres med eget gårds- og bruksnummer, og refusjonsavtalen skal</w:t>
      </w:r>
      <w:r w:rsidR="00C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i/>
          <w:sz w:val="24"/>
          <w:szCs w:val="24"/>
        </w:rPr>
        <w:t>tinglyses på eiendommen. Sandnes kommune overtar hjemmelen til eiendommen</w:t>
      </w:r>
      <w:r w:rsidR="00CD4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7E5">
        <w:rPr>
          <w:rFonts w:ascii="Times New Roman" w:hAnsi="Times New Roman" w:cs="Times New Roman"/>
          <w:i/>
          <w:sz w:val="24"/>
          <w:szCs w:val="24"/>
        </w:rPr>
        <w:t>vederlagsfritt når fortauet er etablert.</w:t>
      </w:r>
      <w:r w:rsidR="00CD497C">
        <w:rPr>
          <w:rFonts w:ascii="Times New Roman" w:hAnsi="Times New Roman" w:cs="Times New Roman"/>
          <w:i/>
          <w:sz w:val="24"/>
          <w:szCs w:val="24"/>
        </w:rPr>
        <w:t>»</w:t>
      </w:r>
    </w:p>
    <w:p w:rsidR="00CD497C" w:rsidRDefault="00CD497C" w:rsidP="0092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97C" w:rsidRPr="00CD497C" w:rsidRDefault="00CD497C" w:rsidP="0092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Begge forslagene gir utbygger ansvar for grunnerverv av grunn til opparbeidelse av fortau på naboeiendom. </w:t>
      </w:r>
    </w:p>
    <w:p w:rsidR="00CD497C" w:rsidRPr="009207E5" w:rsidRDefault="00CD497C" w:rsidP="009207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0FD8" w:rsidRPr="006B0AD4" w:rsidRDefault="00720FD8" w:rsidP="001D365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Vurderinger:</w:t>
      </w:r>
    </w:p>
    <w:p w:rsidR="005F4187" w:rsidRDefault="00CD497C" w:rsidP="00CD497C">
      <w:pPr>
        <w:rPr>
          <w:rFonts w:ascii="Times New Roman" w:hAnsi="Times New Roman" w:cs="Times New Roman"/>
          <w:b/>
          <w:sz w:val="24"/>
          <w:szCs w:val="24"/>
        </w:rPr>
      </w:pPr>
      <w:r w:rsidRPr="00CD497C">
        <w:rPr>
          <w:rFonts w:ascii="Times New Roman" w:hAnsi="Times New Roman" w:cs="Times New Roman"/>
          <w:b/>
          <w:sz w:val="24"/>
          <w:szCs w:val="24"/>
        </w:rPr>
        <w:t>Evaluering av tilbudene: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18E" w:rsidRPr="00CD497C" w:rsidRDefault="00E07369" w:rsidP="00CD49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Evaluering av de mottatte tilbudene </w:t>
      </w:r>
      <w:r w:rsidR="003B7EDA">
        <w:rPr>
          <w:rFonts w:ascii="Times New Roman" w:hAnsi="Times New Roman" w:cs="Times New Roman"/>
          <w:sz w:val="24"/>
          <w:szCs w:val="24"/>
        </w:rPr>
        <w:t>er utført</w:t>
      </w:r>
      <w:r>
        <w:rPr>
          <w:rFonts w:ascii="Times New Roman" w:hAnsi="Times New Roman" w:cs="Times New Roman"/>
          <w:sz w:val="24"/>
          <w:szCs w:val="24"/>
        </w:rPr>
        <w:t xml:space="preserve">. I dette arbeidet </w:t>
      </w:r>
      <w:r w:rsidR="003B7EDA">
        <w:rPr>
          <w:rFonts w:ascii="Times New Roman" w:hAnsi="Times New Roman" w:cs="Times New Roman"/>
          <w:sz w:val="24"/>
          <w:szCs w:val="24"/>
        </w:rPr>
        <w:t xml:space="preserve">har </w:t>
      </w:r>
      <w:r>
        <w:rPr>
          <w:rFonts w:ascii="Times New Roman" w:hAnsi="Times New Roman" w:cs="Times New Roman"/>
          <w:sz w:val="24"/>
          <w:szCs w:val="24"/>
        </w:rPr>
        <w:t>Ivar Strand</w:t>
      </w:r>
      <w:r w:rsidR="005F1C6E">
        <w:rPr>
          <w:rFonts w:ascii="Times New Roman" w:hAnsi="Times New Roman" w:cs="Times New Roman"/>
          <w:sz w:val="24"/>
          <w:szCs w:val="24"/>
        </w:rPr>
        <w:t xml:space="preserve"> (anskaffelse)</w:t>
      </w:r>
      <w:r w:rsidR="003B7EDA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 xml:space="preserve"> Morten Braut</w:t>
      </w:r>
      <w:r w:rsidR="005F1C6E">
        <w:rPr>
          <w:rFonts w:ascii="Times New Roman" w:hAnsi="Times New Roman" w:cs="Times New Roman"/>
          <w:sz w:val="24"/>
          <w:szCs w:val="24"/>
        </w:rPr>
        <w:t xml:space="preserve"> (prosjektansvarlig)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EDA">
        <w:rPr>
          <w:rFonts w:ascii="Times New Roman" w:hAnsi="Times New Roman" w:cs="Times New Roman"/>
          <w:sz w:val="24"/>
          <w:szCs w:val="24"/>
        </w:rPr>
        <w:t>deltatt</w:t>
      </w:r>
      <w:r w:rsidR="008B0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187" w:rsidRDefault="00CD497C" w:rsidP="004D4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97C">
        <w:rPr>
          <w:rFonts w:ascii="Times New Roman" w:hAnsi="Times New Roman" w:cs="Times New Roman"/>
          <w:b/>
          <w:sz w:val="24"/>
          <w:szCs w:val="24"/>
        </w:rPr>
        <w:t>Kostnader: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187" w:rsidRDefault="005F4187" w:rsidP="004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18E" w:rsidRDefault="008B0AF8" w:rsidP="004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i </w:t>
      </w:r>
      <w:r w:rsidR="005F1C6E">
        <w:rPr>
          <w:rFonts w:ascii="Times New Roman" w:hAnsi="Times New Roman" w:cs="Times New Roman"/>
          <w:sz w:val="24"/>
          <w:szCs w:val="24"/>
        </w:rPr>
        <w:t>K0</w:t>
      </w:r>
      <w:r>
        <w:rPr>
          <w:rFonts w:ascii="Times New Roman" w:hAnsi="Times New Roman" w:cs="Times New Roman"/>
          <w:sz w:val="24"/>
          <w:szCs w:val="24"/>
        </w:rPr>
        <w:t xml:space="preserve"> avsatt </w:t>
      </w:r>
      <w:r w:rsidR="00380A1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mill</w:t>
      </w:r>
      <w:r w:rsidR="00BE6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kroner</w:t>
      </w:r>
      <w:r w:rsidR="00BE6DF9">
        <w:rPr>
          <w:rFonts w:ascii="Times New Roman" w:hAnsi="Times New Roman" w:cs="Times New Roman"/>
          <w:sz w:val="24"/>
          <w:szCs w:val="24"/>
        </w:rPr>
        <w:t xml:space="preserve"> til dette prosjektet. K2 synliggjør et behov for kostnadsramme på </w:t>
      </w:r>
      <w:r w:rsidR="00380A15">
        <w:rPr>
          <w:rFonts w:ascii="Times New Roman" w:hAnsi="Times New Roman" w:cs="Times New Roman"/>
          <w:sz w:val="24"/>
          <w:szCs w:val="24"/>
        </w:rPr>
        <w:t>14</w:t>
      </w:r>
      <w:r w:rsidR="00F82334">
        <w:rPr>
          <w:rFonts w:ascii="Times New Roman" w:hAnsi="Times New Roman" w:cs="Times New Roman"/>
          <w:sz w:val="24"/>
          <w:szCs w:val="24"/>
        </w:rPr>
        <w:t>,</w:t>
      </w:r>
      <w:r w:rsidR="00B34542">
        <w:rPr>
          <w:rFonts w:ascii="Times New Roman" w:hAnsi="Times New Roman" w:cs="Times New Roman"/>
          <w:sz w:val="24"/>
          <w:szCs w:val="24"/>
        </w:rPr>
        <w:t>8</w:t>
      </w:r>
      <w:r w:rsidR="00F82334">
        <w:rPr>
          <w:rFonts w:ascii="Times New Roman" w:hAnsi="Times New Roman" w:cs="Times New Roman"/>
          <w:sz w:val="24"/>
          <w:szCs w:val="24"/>
        </w:rPr>
        <w:t xml:space="preserve"> m</w:t>
      </w:r>
      <w:r w:rsidR="00380A15">
        <w:rPr>
          <w:rFonts w:ascii="Times New Roman" w:hAnsi="Times New Roman" w:cs="Times New Roman"/>
          <w:sz w:val="24"/>
          <w:szCs w:val="24"/>
        </w:rPr>
        <w:t>ill</w:t>
      </w:r>
      <w:r w:rsidR="00BE6DF9">
        <w:rPr>
          <w:rFonts w:ascii="Times New Roman" w:hAnsi="Times New Roman" w:cs="Times New Roman"/>
          <w:sz w:val="24"/>
          <w:szCs w:val="24"/>
        </w:rPr>
        <w:t>.</w:t>
      </w:r>
      <w:r w:rsidR="00380A15">
        <w:rPr>
          <w:rFonts w:ascii="Times New Roman" w:hAnsi="Times New Roman" w:cs="Times New Roman"/>
          <w:sz w:val="24"/>
          <w:szCs w:val="24"/>
        </w:rPr>
        <w:t xml:space="preserve"> kroner. </w:t>
      </w:r>
      <w:r w:rsidR="004D418E">
        <w:rPr>
          <w:rFonts w:ascii="Times New Roman" w:hAnsi="Times New Roman" w:cs="Times New Roman"/>
          <w:sz w:val="24"/>
          <w:szCs w:val="24"/>
        </w:rPr>
        <w:t>Avviket på pris fra K0 til K2 skyldes først og fremst rekkefølgekrav stilt i reguleringsplan. Her er det stilt krav om at de</w:t>
      </w:r>
      <w:r w:rsidR="00CD497C">
        <w:rPr>
          <w:rFonts w:ascii="Times New Roman" w:hAnsi="Times New Roman" w:cs="Times New Roman"/>
          <w:sz w:val="24"/>
          <w:szCs w:val="24"/>
        </w:rPr>
        <w:t xml:space="preserve">t skal opparbeides lekeplass og </w:t>
      </w:r>
      <w:r w:rsidR="004D418E">
        <w:rPr>
          <w:rFonts w:ascii="Times New Roman" w:hAnsi="Times New Roman" w:cs="Times New Roman"/>
          <w:sz w:val="24"/>
          <w:szCs w:val="24"/>
        </w:rPr>
        <w:t xml:space="preserve">fortau på naboeiendommen. </w:t>
      </w:r>
      <w:r w:rsidR="00CD497C">
        <w:rPr>
          <w:rFonts w:ascii="Times New Roman" w:hAnsi="Times New Roman" w:cs="Times New Roman"/>
          <w:sz w:val="24"/>
          <w:szCs w:val="24"/>
        </w:rPr>
        <w:t xml:space="preserve">Mens krav om lekeplassopparbeidelsen tidlig ble inntatt, er krav om grunnerverv og opparbeidelse av fortau kommet i etterkant av vedtatt K0 i 1. gangsbehandling av reguleringsplan i Utvalg for byutvikling. </w:t>
      </w:r>
      <w:r w:rsidR="00D937C9">
        <w:rPr>
          <w:rFonts w:ascii="Times New Roman" w:hAnsi="Times New Roman" w:cs="Times New Roman"/>
          <w:sz w:val="24"/>
          <w:szCs w:val="24"/>
        </w:rPr>
        <w:t>I kostnadskalkyle 2 har en lagt inn forventede kostnader knyttet til grunnerverv og opparbeidelse av fortau.</w:t>
      </w:r>
      <w:r w:rsidR="003D279F">
        <w:rPr>
          <w:rFonts w:ascii="Times New Roman" w:hAnsi="Times New Roman" w:cs="Times New Roman"/>
          <w:sz w:val="24"/>
          <w:szCs w:val="24"/>
        </w:rPr>
        <w:t xml:space="preserve"> Kostnadsrammen synliggjort i K2 ligger høyere enn K0. Saken må derfor oversendes rådmannen for videre behandling i Bystyret. </w:t>
      </w:r>
    </w:p>
    <w:p w:rsidR="003B210B" w:rsidRDefault="003B210B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0B" w:rsidRPr="00EF6A8E" w:rsidRDefault="00EF6A8E" w:rsidP="00E61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A8E">
        <w:rPr>
          <w:rFonts w:ascii="Times New Roman" w:hAnsi="Times New Roman" w:cs="Times New Roman"/>
          <w:b/>
          <w:sz w:val="24"/>
          <w:szCs w:val="24"/>
        </w:rPr>
        <w:t>Framdrift:</w:t>
      </w:r>
    </w:p>
    <w:p w:rsidR="005F4187" w:rsidRDefault="005F4187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8E" w:rsidRDefault="00EE7D73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reguleringsbestemmelsene og i </w:t>
      </w:r>
      <w:r w:rsidR="00BE6DF9">
        <w:rPr>
          <w:rFonts w:ascii="Times New Roman" w:hAnsi="Times New Roman" w:cs="Times New Roman"/>
          <w:sz w:val="24"/>
          <w:szCs w:val="24"/>
        </w:rPr>
        <w:t xml:space="preserve">utkast til </w:t>
      </w:r>
      <w:r>
        <w:rPr>
          <w:rFonts w:ascii="Times New Roman" w:hAnsi="Times New Roman" w:cs="Times New Roman"/>
          <w:sz w:val="24"/>
          <w:szCs w:val="24"/>
        </w:rPr>
        <w:t xml:space="preserve">utbyggingsavtale med Sandnes kommune, stilles det krav om at fortauet på naboeiendommen skal opparbeides. Det er </w:t>
      </w:r>
      <w:r w:rsidR="00D937C9">
        <w:rPr>
          <w:rFonts w:ascii="Times New Roman" w:hAnsi="Times New Roman" w:cs="Times New Roman"/>
          <w:sz w:val="24"/>
          <w:szCs w:val="24"/>
        </w:rPr>
        <w:t xml:space="preserve">gjennom innsendte merknader i reguleringsprosessen synliggjort at dette </w:t>
      </w:r>
      <w:r w:rsidR="004D418E">
        <w:rPr>
          <w:rFonts w:ascii="Times New Roman" w:hAnsi="Times New Roman" w:cs="Times New Roman"/>
          <w:sz w:val="24"/>
          <w:szCs w:val="24"/>
        </w:rPr>
        <w:t>ikke</w:t>
      </w:r>
      <w:r w:rsidR="00D937C9">
        <w:rPr>
          <w:rFonts w:ascii="Times New Roman" w:hAnsi="Times New Roman" w:cs="Times New Roman"/>
          <w:sz w:val="24"/>
          <w:szCs w:val="24"/>
        </w:rPr>
        <w:t xml:space="preserve"> er</w:t>
      </w:r>
      <w:r w:rsidR="004D418E">
        <w:rPr>
          <w:rFonts w:ascii="Times New Roman" w:hAnsi="Times New Roman" w:cs="Times New Roman"/>
          <w:sz w:val="24"/>
          <w:szCs w:val="24"/>
        </w:rPr>
        <w:t xml:space="preserve"> ønske</w:t>
      </w:r>
      <w:r w:rsidR="00EF6A8E">
        <w:rPr>
          <w:rFonts w:ascii="Times New Roman" w:hAnsi="Times New Roman" w:cs="Times New Roman"/>
          <w:sz w:val="24"/>
          <w:szCs w:val="24"/>
        </w:rPr>
        <w:t>t</w:t>
      </w:r>
      <w:r w:rsidR="004D418E">
        <w:rPr>
          <w:rFonts w:ascii="Times New Roman" w:hAnsi="Times New Roman" w:cs="Times New Roman"/>
          <w:sz w:val="24"/>
          <w:szCs w:val="24"/>
        </w:rPr>
        <w:t xml:space="preserve"> av </w:t>
      </w:r>
      <w:r>
        <w:rPr>
          <w:rFonts w:ascii="Times New Roman" w:hAnsi="Times New Roman" w:cs="Times New Roman"/>
          <w:sz w:val="24"/>
          <w:szCs w:val="24"/>
        </w:rPr>
        <w:t>grunneier</w:t>
      </w:r>
      <w:r w:rsidR="00CD497C">
        <w:rPr>
          <w:rFonts w:ascii="Times New Roman" w:hAnsi="Times New Roman" w:cs="Times New Roman"/>
          <w:sz w:val="24"/>
          <w:szCs w:val="24"/>
        </w:rPr>
        <w:t xml:space="preserve"> av naboeiendom </w:t>
      </w:r>
      <w:r w:rsidR="004D418E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 xml:space="preserve">kan skape </w:t>
      </w:r>
      <w:r w:rsidR="004D418E">
        <w:rPr>
          <w:rFonts w:ascii="Times New Roman" w:hAnsi="Times New Roman" w:cs="Times New Roman"/>
          <w:sz w:val="24"/>
          <w:szCs w:val="24"/>
        </w:rPr>
        <w:t xml:space="preserve">utfordringer knyttet til </w:t>
      </w:r>
      <w:r>
        <w:rPr>
          <w:rFonts w:ascii="Times New Roman" w:hAnsi="Times New Roman" w:cs="Times New Roman"/>
          <w:sz w:val="24"/>
          <w:szCs w:val="24"/>
        </w:rPr>
        <w:t>fremdrift</w:t>
      </w:r>
      <w:r w:rsidR="00CD497C">
        <w:rPr>
          <w:rFonts w:ascii="Times New Roman" w:hAnsi="Times New Roman" w:cs="Times New Roman"/>
          <w:sz w:val="24"/>
          <w:szCs w:val="24"/>
        </w:rPr>
        <w:t xml:space="preserve"> i prosjektet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497C">
        <w:rPr>
          <w:rFonts w:ascii="Times New Roman" w:hAnsi="Times New Roman" w:cs="Times New Roman"/>
          <w:sz w:val="24"/>
          <w:szCs w:val="24"/>
        </w:rPr>
        <w:t xml:space="preserve">En er usikker på </w:t>
      </w:r>
      <w:r w:rsidR="00EF6A8E">
        <w:rPr>
          <w:rFonts w:ascii="Times New Roman" w:hAnsi="Times New Roman" w:cs="Times New Roman"/>
          <w:sz w:val="24"/>
          <w:szCs w:val="24"/>
        </w:rPr>
        <w:t xml:space="preserve">mulighetene for inngåelse av frivillige avtale og samtidig </w:t>
      </w:r>
      <w:r>
        <w:rPr>
          <w:rFonts w:ascii="Times New Roman" w:hAnsi="Times New Roman" w:cs="Times New Roman"/>
          <w:sz w:val="24"/>
          <w:szCs w:val="24"/>
        </w:rPr>
        <w:t>Sandnes kommune</w:t>
      </w:r>
      <w:r w:rsidR="00EF6A8E">
        <w:rPr>
          <w:rFonts w:ascii="Times New Roman" w:hAnsi="Times New Roman" w:cs="Times New Roman"/>
          <w:sz w:val="24"/>
          <w:szCs w:val="24"/>
        </w:rPr>
        <w:t>s vilje til å gjennomføre grunnerverv</w:t>
      </w:r>
      <w:r w:rsidR="00D937C9">
        <w:rPr>
          <w:rFonts w:ascii="Times New Roman" w:hAnsi="Times New Roman" w:cs="Times New Roman"/>
          <w:sz w:val="24"/>
          <w:szCs w:val="24"/>
        </w:rPr>
        <w:t xml:space="preserve"> gjennom ekspropriasjon </w:t>
      </w:r>
      <w:r w:rsidR="00EF6A8E">
        <w:rPr>
          <w:rFonts w:ascii="Times New Roman" w:hAnsi="Times New Roman" w:cs="Times New Roman"/>
          <w:sz w:val="24"/>
          <w:szCs w:val="24"/>
        </w:rPr>
        <w:t>for fortausopparbeidelse i et strekk på 25-30</w:t>
      </w:r>
      <w:r w:rsidR="00D937C9">
        <w:rPr>
          <w:rFonts w:ascii="Times New Roman" w:hAnsi="Times New Roman" w:cs="Times New Roman"/>
          <w:sz w:val="24"/>
          <w:szCs w:val="24"/>
        </w:rPr>
        <w:t xml:space="preserve"> </w:t>
      </w:r>
      <w:r w:rsidR="00EF6A8E">
        <w:rPr>
          <w:rFonts w:ascii="Times New Roman" w:hAnsi="Times New Roman" w:cs="Times New Roman"/>
          <w:sz w:val="24"/>
          <w:szCs w:val="24"/>
        </w:rPr>
        <w:t>m</w:t>
      </w:r>
      <w:r w:rsidR="00D937C9">
        <w:rPr>
          <w:rFonts w:ascii="Times New Roman" w:hAnsi="Times New Roman" w:cs="Times New Roman"/>
          <w:sz w:val="24"/>
          <w:szCs w:val="24"/>
        </w:rPr>
        <w:t>eter</w:t>
      </w:r>
      <w:r w:rsidR="00EF6A8E">
        <w:rPr>
          <w:rFonts w:ascii="Times New Roman" w:hAnsi="Times New Roman" w:cs="Times New Roman"/>
          <w:sz w:val="24"/>
          <w:szCs w:val="24"/>
        </w:rPr>
        <w:t xml:space="preserve"> uten at dette ivaretas gjennom en samlet plan for opparbeidelse av trafikkforhold i området slik det ventelig vil foreligge på et senere tidspunkt.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A8E">
        <w:rPr>
          <w:rFonts w:ascii="Times New Roman" w:hAnsi="Times New Roman" w:cs="Times New Roman"/>
          <w:sz w:val="24"/>
          <w:szCs w:val="24"/>
        </w:rPr>
        <w:t>Det skal al</w:t>
      </w:r>
      <w:r w:rsidR="005F4187">
        <w:rPr>
          <w:rFonts w:ascii="Times New Roman" w:hAnsi="Times New Roman" w:cs="Times New Roman"/>
          <w:sz w:val="24"/>
          <w:szCs w:val="24"/>
        </w:rPr>
        <w:t>l</w:t>
      </w:r>
      <w:r w:rsidR="00EF6A8E">
        <w:rPr>
          <w:rFonts w:ascii="Times New Roman" w:hAnsi="Times New Roman" w:cs="Times New Roman"/>
          <w:sz w:val="24"/>
          <w:szCs w:val="24"/>
        </w:rPr>
        <w:t xml:space="preserve">ikevel nevnes at Sandnes kommune ikke har mottatt merknader fra naboer etter at </w:t>
      </w:r>
      <w:r w:rsidR="00D937C9">
        <w:rPr>
          <w:rFonts w:ascii="Times New Roman" w:hAnsi="Times New Roman" w:cs="Times New Roman"/>
          <w:sz w:val="24"/>
          <w:szCs w:val="24"/>
        </w:rPr>
        <w:t xml:space="preserve">endelig </w:t>
      </w:r>
      <w:r w:rsidR="00EF6A8E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guleringsplanen </w:t>
      </w:r>
      <w:r w:rsidR="00EF6A8E">
        <w:rPr>
          <w:rFonts w:ascii="Times New Roman" w:hAnsi="Times New Roman" w:cs="Times New Roman"/>
          <w:sz w:val="24"/>
          <w:szCs w:val="24"/>
        </w:rPr>
        <w:t>ble vedtatt.</w:t>
      </w:r>
      <w:r w:rsidR="00D93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C9" w:rsidRDefault="00D937C9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7C9" w:rsidRDefault="00D937C9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Sandnes Eiendomsselskap KF ville en refusjonsavtale knyttet til grunnerverv og opparbeidelse gitt tilstrekkelig forutsigbarhet både med tanke på framdrift og kostnader</w:t>
      </w:r>
      <w:r w:rsidR="002E5BE4">
        <w:rPr>
          <w:rFonts w:ascii="Times New Roman" w:hAnsi="Times New Roman" w:cs="Times New Roman"/>
          <w:sz w:val="24"/>
          <w:szCs w:val="24"/>
        </w:rPr>
        <w:t xml:space="preserve"> i prosjektet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5BE4">
        <w:rPr>
          <w:rFonts w:ascii="Times New Roman" w:hAnsi="Times New Roman" w:cs="Times New Roman"/>
          <w:sz w:val="24"/>
          <w:szCs w:val="24"/>
        </w:rPr>
        <w:t>I denne saken er det gitt mulig</w:t>
      </w:r>
      <w:r w:rsidR="00870887">
        <w:rPr>
          <w:rFonts w:ascii="Times New Roman" w:hAnsi="Times New Roman" w:cs="Times New Roman"/>
          <w:sz w:val="24"/>
          <w:szCs w:val="24"/>
        </w:rPr>
        <w:t>het for å inngå refusjonsavtale. Utbygger har uansett ansvar for grunnerverv.</w:t>
      </w:r>
    </w:p>
    <w:p w:rsidR="00D937C9" w:rsidRDefault="00D937C9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Bygget skal etter planen ferdigstilles i løpet av 2016</w:t>
      </w:r>
      <w:r w:rsidR="002E5BE4">
        <w:rPr>
          <w:rFonts w:ascii="Times New Roman" w:hAnsi="Times New Roman" w:cs="Times New Roman"/>
          <w:sz w:val="24"/>
          <w:szCs w:val="24"/>
        </w:rPr>
        <w:t xml:space="preserve">. Rekkefølgekravene skal innfris før det gis ferdigtillatelse på bygget og en vil med utgangspunkt i dette ha tilstrekkelig tid til å finne løsninger. </w:t>
      </w:r>
      <w:r w:rsidR="005F4187">
        <w:rPr>
          <w:rFonts w:ascii="Times New Roman" w:hAnsi="Times New Roman" w:cs="Times New Roman"/>
          <w:sz w:val="24"/>
          <w:szCs w:val="24"/>
        </w:rPr>
        <w:t>V</w:t>
      </w:r>
      <w:r w:rsidR="002E5BE4">
        <w:rPr>
          <w:rFonts w:ascii="Times New Roman" w:hAnsi="Times New Roman" w:cs="Times New Roman"/>
          <w:sz w:val="24"/>
          <w:szCs w:val="24"/>
        </w:rPr>
        <w:t xml:space="preserve">ed å inngå kontrakt med lavbyder nå og igangsetter bygging av boligene, vil ha en viss risiko knyttet til </w:t>
      </w:r>
      <w:r w:rsidR="005F4187">
        <w:rPr>
          <w:rFonts w:ascii="Times New Roman" w:hAnsi="Times New Roman" w:cs="Times New Roman"/>
          <w:sz w:val="24"/>
          <w:szCs w:val="24"/>
        </w:rPr>
        <w:t>innvilgning</w:t>
      </w:r>
      <w:r w:rsidR="002E5BE4">
        <w:rPr>
          <w:rFonts w:ascii="Times New Roman" w:hAnsi="Times New Roman" w:cs="Times New Roman"/>
          <w:sz w:val="24"/>
          <w:szCs w:val="24"/>
        </w:rPr>
        <w:t xml:space="preserve"> av ferdigattest.</w:t>
      </w:r>
    </w:p>
    <w:p w:rsidR="002E5BE4" w:rsidRDefault="002E5BE4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E4" w:rsidRDefault="002E5BE4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framdriftsplan for prosjektet skal innfris, må </w:t>
      </w:r>
      <w:r w:rsidR="005F4187">
        <w:rPr>
          <w:rFonts w:ascii="Times New Roman" w:hAnsi="Times New Roman" w:cs="Times New Roman"/>
          <w:sz w:val="24"/>
          <w:szCs w:val="24"/>
        </w:rPr>
        <w:t>kontraktsinngåelse</w:t>
      </w:r>
      <w:r>
        <w:rPr>
          <w:rFonts w:ascii="Times New Roman" w:hAnsi="Times New Roman" w:cs="Times New Roman"/>
          <w:sz w:val="24"/>
          <w:szCs w:val="24"/>
        </w:rPr>
        <w:t xml:space="preserve"> skje innen kort tid. Et alternativ er å avlyse konkurransen</w:t>
      </w:r>
      <w:r w:rsidR="003A04FA">
        <w:rPr>
          <w:rFonts w:ascii="Times New Roman" w:hAnsi="Times New Roman" w:cs="Times New Roman"/>
          <w:sz w:val="24"/>
          <w:szCs w:val="24"/>
        </w:rPr>
        <w:t>, dette har en muligheten til fordi det i konkurransegrunnlaget ble stilt oppdragsgivers forbehold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4FA" w:rsidRDefault="003A04FA" w:rsidP="003A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4FA" w:rsidRDefault="003A04FA" w:rsidP="003A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Syrinveien 2A er godt egnet til formålet, eiendommen ligger nær skole</w:t>
      </w:r>
      <w:r w:rsidR="003D279F">
        <w:rPr>
          <w:rFonts w:ascii="Times New Roman" w:hAnsi="Times New Roman" w:cs="Times New Roman"/>
          <w:sz w:val="24"/>
          <w:szCs w:val="24"/>
        </w:rPr>
        <w:t>, kollektivtransport</w:t>
      </w:r>
      <w:r>
        <w:rPr>
          <w:rFonts w:ascii="Times New Roman" w:hAnsi="Times New Roman" w:cs="Times New Roman"/>
          <w:sz w:val="24"/>
          <w:szCs w:val="24"/>
        </w:rPr>
        <w:t xml:space="preserve"> og sentrum. K2 gir en kostnad på 2,47 mill.</w:t>
      </w:r>
      <w:r w:rsidR="003D279F">
        <w:rPr>
          <w:rFonts w:ascii="Times New Roman" w:hAnsi="Times New Roman" w:cs="Times New Roman"/>
          <w:sz w:val="24"/>
          <w:szCs w:val="24"/>
        </w:rPr>
        <w:t xml:space="preserve">inkl mva </w:t>
      </w:r>
      <w:r>
        <w:rPr>
          <w:rFonts w:ascii="Times New Roman" w:hAnsi="Times New Roman" w:cs="Times New Roman"/>
          <w:sz w:val="24"/>
          <w:szCs w:val="24"/>
        </w:rPr>
        <w:t>pr boenhet</w:t>
      </w:r>
      <w:r w:rsidR="003D279F">
        <w:rPr>
          <w:rFonts w:ascii="Times New Roman" w:hAnsi="Times New Roman" w:cs="Times New Roman"/>
          <w:sz w:val="24"/>
          <w:szCs w:val="24"/>
        </w:rPr>
        <w:t xml:space="preserve"> som ligger mellom 71,5 og 76 kvm.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79F" w:rsidRDefault="003D279F" w:rsidP="003A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4FA" w:rsidRPr="003A04FA" w:rsidRDefault="003D279F" w:rsidP="003A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Daglig leder </w:t>
      </w:r>
      <w:r w:rsidR="003A04FA" w:rsidRPr="001D3656">
        <w:rPr>
          <w:rFonts w:ascii="Times New Roman" w:hAnsi="Times New Roman" w:cs="Times New Roman"/>
          <w:sz w:val="24"/>
          <w:szCs w:val="24"/>
        </w:rPr>
        <w:t>anbefale</w:t>
      </w:r>
      <w:r>
        <w:rPr>
          <w:rFonts w:ascii="Times New Roman" w:hAnsi="Times New Roman" w:cs="Times New Roman"/>
          <w:sz w:val="24"/>
          <w:szCs w:val="24"/>
        </w:rPr>
        <w:t>r</w:t>
      </w:r>
      <w:r w:rsidR="003A04FA" w:rsidRPr="001D3656">
        <w:rPr>
          <w:rFonts w:ascii="Times New Roman" w:hAnsi="Times New Roman" w:cs="Times New Roman"/>
          <w:sz w:val="24"/>
          <w:szCs w:val="24"/>
        </w:rPr>
        <w:t xml:space="preserve"> at foreliggende resultat fra konkurransen om </w:t>
      </w:r>
      <w:r w:rsidR="003A04FA">
        <w:rPr>
          <w:rFonts w:ascii="Times New Roman" w:hAnsi="Times New Roman" w:cs="Times New Roman"/>
          <w:sz w:val="24"/>
          <w:szCs w:val="24"/>
        </w:rPr>
        <w:t xml:space="preserve">Syrinveien 2A gjennomføres. </w:t>
      </w:r>
    </w:p>
    <w:p w:rsidR="00EE7D73" w:rsidRDefault="00EE7D73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D73" w:rsidRDefault="00EE7D73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A15" w:rsidRDefault="00380A15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56" w:rsidRPr="00B7128E" w:rsidRDefault="0094207D" w:rsidP="001D36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Daglig leder foreslår følgende</w:t>
      </w:r>
      <w:r w:rsidR="001D3656" w:rsidRPr="00B7128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D3656" w:rsidRPr="003D279F" w:rsidRDefault="0094207D" w:rsidP="001D365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279F">
        <w:rPr>
          <w:rFonts w:ascii="Times New Roman" w:hAnsi="Times New Roman" w:cs="Times New Roman"/>
          <w:bCs/>
          <w:sz w:val="24"/>
          <w:szCs w:val="24"/>
        </w:rPr>
        <w:t>VEDTAK:</w:t>
      </w:r>
    </w:p>
    <w:p w:rsidR="008B0AF8" w:rsidRPr="003D279F" w:rsidRDefault="008B0AF8" w:rsidP="008B0AF8">
      <w:pPr>
        <w:pStyle w:val="Innrykk"/>
        <w:numPr>
          <w:ilvl w:val="0"/>
          <w:numId w:val="5"/>
        </w:numPr>
        <w:rPr>
          <w:sz w:val="24"/>
          <w:lang w:val="nb-NO"/>
        </w:rPr>
      </w:pPr>
      <w:r w:rsidRPr="003D279F">
        <w:rPr>
          <w:sz w:val="24"/>
          <w:lang w:val="nb-NO"/>
        </w:rPr>
        <w:t xml:space="preserve">Kostnadsoverslag 2 for </w:t>
      </w:r>
      <w:r w:rsidR="00380A15" w:rsidRPr="003D279F">
        <w:rPr>
          <w:sz w:val="24"/>
          <w:lang w:val="nb-NO"/>
        </w:rPr>
        <w:t>Syrinveien 2A</w:t>
      </w:r>
      <w:r w:rsidRPr="003D279F">
        <w:rPr>
          <w:sz w:val="24"/>
          <w:lang w:val="nb-NO"/>
        </w:rPr>
        <w:t>, med en total ramme på</w:t>
      </w:r>
      <w:r w:rsidR="00F82334" w:rsidRPr="003D279F">
        <w:rPr>
          <w:sz w:val="24"/>
          <w:lang w:val="nb-NO"/>
        </w:rPr>
        <w:t xml:space="preserve"> </w:t>
      </w:r>
      <w:r w:rsidR="003155D5" w:rsidRPr="003D279F">
        <w:rPr>
          <w:sz w:val="24"/>
          <w:lang w:val="nb-NO"/>
        </w:rPr>
        <w:t>1</w:t>
      </w:r>
      <w:r w:rsidR="008E48A6" w:rsidRPr="003D279F">
        <w:rPr>
          <w:sz w:val="24"/>
          <w:lang w:val="nb-NO"/>
        </w:rPr>
        <w:t>4</w:t>
      </w:r>
      <w:r w:rsidR="00F82334" w:rsidRPr="003D279F">
        <w:rPr>
          <w:sz w:val="24"/>
          <w:lang w:val="nb-NO"/>
        </w:rPr>
        <w:t>,</w:t>
      </w:r>
      <w:r w:rsidR="00B34542" w:rsidRPr="003D279F">
        <w:rPr>
          <w:sz w:val="24"/>
          <w:lang w:val="nb-NO"/>
        </w:rPr>
        <w:t>8</w:t>
      </w:r>
      <w:r w:rsidRPr="003D279F">
        <w:rPr>
          <w:sz w:val="24"/>
          <w:lang w:val="nb-NO"/>
        </w:rPr>
        <w:t xml:space="preserve"> mill.</w:t>
      </w:r>
      <w:bookmarkStart w:id="0" w:name="_GoBack"/>
      <w:bookmarkEnd w:id="0"/>
      <w:r w:rsidRPr="003D279F">
        <w:rPr>
          <w:sz w:val="24"/>
          <w:lang w:val="nb-NO"/>
        </w:rPr>
        <w:t xml:space="preserve"> kroner, godkjennes. </w:t>
      </w:r>
    </w:p>
    <w:p w:rsidR="005F1C6E" w:rsidRPr="003D279F" w:rsidRDefault="005F1C6E" w:rsidP="005F1C6E">
      <w:pPr>
        <w:pStyle w:val="Innrykk"/>
        <w:ind w:left="1352"/>
        <w:rPr>
          <w:sz w:val="24"/>
          <w:lang w:val="nb-NO"/>
        </w:rPr>
      </w:pPr>
    </w:p>
    <w:p w:rsidR="005F1C6E" w:rsidRPr="003D279F" w:rsidRDefault="005F1C6E" w:rsidP="008B0AF8">
      <w:pPr>
        <w:pStyle w:val="Innrykk"/>
        <w:numPr>
          <w:ilvl w:val="0"/>
          <w:numId w:val="5"/>
        </w:numPr>
        <w:rPr>
          <w:sz w:val="24"/>
          <w:lang w:val="nb-NO"/>
        </w:rPr>
      </w:pPr>
      <w:r w:rsidRPr="003D279F">
        <w:rPr>
          <w:sz w:val="24"/>
          <w:lang w:val="nb-NO"/>
        </w:rPr>
        <w:t xml:space="preserve">Kontrakt med </w:t>
      </w:r>
      <w:r w:rsidR="003D279F" w:rsidRPr="003D279F">
        <w:rPr>
          <w:sz w:val="24"/>
          <w:lang w:val="nb-NO"/>
        </w:rPr>
        <w:t>lav</w:t>
      </w:r>
      <w:r w:rsidR="00BA4E89" w:rsidRPr="003D279F">
        <w:rPr>
          <w:sz w:val="24"/>
          <w:lang w:val="nb-NO"/>
        </w:rPr>
        <w:t>byder</w:t>
      </w:r>
      <w:r w:rsidRPr="003D279F">
        <w:rPr>
          <w:sz w:val="24"/>
          <w:lang w:val="nb-NO"/>
        </w:rPr>
        <w:t xml:space="preserve"> inngås</w:t>
      </w:r>
      <w:r w:rsidR="003D279F" w:rsidRPr="003D279F">
        <w:rPr>
          <w:sz w:val="24"/>
          <w:lang w:val="nb-NO"/>
        </w:rPr>
        <w:t>.</w:t>
      </w:r>
    </w:p>
    <w:p w:rsidR="001D3656" w:rsidRPr="003D279F" w:rsidRDefault="001D3656" w:rsidP="001D3656">
      <w:pPr>
        <w:pStyle w:val="Innrykk"/>
        <w:rPr>
          <w:sz w:val="24"/>
          <w:szCs w:val="24"/>
          <w:lang w:val="nb-NO"/>
        </w:rPr>
      </w:pPr>
    </w:p>
    <w:p w:rsidR="001D3656" w:rsidRPr="003D279F" w:rsidRDefault="005F1C6E" w:rsidP="001D3656">
      <w:pPr>
        <w:pStyle w:val="Innrykk"/>
        <w:numPr>
          <w:ilvl w:val="0"/>
          <w:numId w:val="5"/>
        </w:numPr>
        <w:rPr>
          <w:sz w:val="24"/>
          <w:szCs w:val="24"/>
        </w:rPr>
      </w:pPr>
      <w:r w:rsidRPr="003D279F">
        <w:rPr>
          <w:sz w:val="24"/>
          <w:szCs w:val="24"/>
          <w:lang w:val="nb-NO"/>
        </w:rPr>
        <w:t>Byggearbeidene igangsettes med f</w:t>
      </w:r>
      <w:r w:rsidR="001D3656" w:rsidRPr="003D279F">
        <w:rPr>
          <w:sz w:val="24"/>
          <w:szCs w:val="24"/>
          <w:lang w:val="nb-NO"/>
        </w:rPr>
        <w:t xml:space="preserve">remdriftsplan </w:t>
      </w:r>
      <w:r w:rsidRPr="003D279F">
        <w:rPr>
          <w:sz w:val="24"/>
          <w:szCs w:val="24"/>
          <w:lang w:val="nb-NO"/>
        </w:rPr>
        <w:t xml:space="preserve">for </w:t>
      </w:r>
      <w:r w:rsidR="001D3656" w:rsidRPr="003D279F">
        <w:rPr>
          <w:sz w:val="24"/>
          <w:szCs w:val="24"/>
          <w:lang w:val="nb-NO"/>
        </w:rPr>
        <w:t xml:space="preserve">ferdigstilling av prosjektet innen </w:t>
      </w:r>
      <w:r w:rsidR="003155D5" w:rsidRPr="003D279F">
        <w:rPr>
          <w:sz w:val="24"/>
          <w:szCs w:val="24"/>
          <w:lang w:val="nb-NO"/>
        </w:rPr>
        <w:t>2016</w:t>
      </w:r>
      <w:r w:rsidR="001D3656" w:rsidRPr="003D279F">
        <w:rPr>
          <w:sz w:val="24"/>
          <w:szCs w:val="24"/>
          <w:lang w:val="nb-NO"/>
        </w:rPr>
        <w:t>, godkjennes.</w:t>
      </w:r>
    </w:p>
    <w:p w:rsidR="003D279F" w:rsidRPr="003D279F" w:rsidRDefault="003D279F" w:rsidP="003D279F">
      <w:pPr>
        <w:pStyle w:val="Listeavsnitt"/>
        <w:rPr>
          <w:sz w:val="24"/>
          <w:szCs w:val="24"/>
        </w:rPr>
      </w:pPr>
    </w:p>
    <w:p w:rsidR="003D279F" w:rsidRPr="003D279F" w:rsidRDefault="003D279F" w:rsidP="001D3656">
      <w:pPr>
        <w:pStyle w:val="Innrykk"/>
        <w:numPr>
          <w:ilvl w:val="0"/>
          <w:numId w:val="5"/>
        </w:numPr>
        <w:rPr>
          <w:sz w:val="24"/>
          <w:szCs w:val="24"/>
        </w:rPr>
      </w:pPr>
      <w:r w:rsidRPr="003D279F">
        <w:rPr>
          <w:sz w:val="24"/>
          <w:szCs w:val="24"/>
        </w:rPr>
        <w:t xml:space="preserve">Saken oversendes rådmannen for videre behandling. </w:t>
      </w:r>
    </w:p>
    <w:p w:rsidR="001D3656" w:rsidRPr="006D75FA" w:rsidRDefault="001D3656" w:rsidP="001D3656">
      <w:pPr>
        <w:keepNext/>
        <w:rPr>
          <w:rFonts w:ascii="Times New Roman" w:hAnsi="Times New Roman" w:cs="Times New Roman"/>
          <w:sz w:val="24"/>
          <w:szCs w:val="24"/>
          <w:lang w:val="nn-NO"/>
        </w:rPr>
      </w:pP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A922C8" w:rsidRPr="006B0AD4" w:rsidRDefault="00A922C8" w:rsidP="005A4DBB">
      <w:pPr>
        <w:rPr>
          <w:rFonts w:ascii="Times New Roman" w:hAnsi="Times New Roman" w:cs="Times New Roman"/>
          <w:sz w:val="28"/>
          <w:szCs w:val="28"/>
        </w:rPr>
      </w:pPr>
    </w:p>
    <w:p w:rsidR="00E613D4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5F4187">
        <w:rPr>
          <w:rFonts w:ascii="Times New Roman" w:hAnsi="Times New Roman" w:cs="Times New Roman"/>
          <w:sz w:val="24"/>
          <w:szCs w:val="24"/>
        </w:rPr>
        <w:t>05.12.</w:t>
      </w:r>
      <w:r w:rsidR="003D279F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1369FB" w:rsidRPr="006B0AD4" w:rsidRDefault="001369FB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B0AD4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daglig leder</w:t>
      </w:r>
    </w:p>
    <w:p w:rsidR="00B7128E" w:rsidRDefault="00B7128E" w:rsidP="005A4DBB">
      <w:pPr>
        <w:rPr>
          <w:rFonts w:ascii="Times New Roman" w:hAnsi="Times New Roman" w:cs="Times New Roman"/>
          <w:sz w:val="24"/>
          <w:szCs w:val="24"/>
        </w:rPr>
      </w:pPr>
    </w:p>
    <w:p w:rsidR="008B0AF8" w:rsidRDefault="008B0AF8" w:rsidP="008B0AF8"/>
    <w:p w:rsidR="001369FB" w:rsidRPr="005F4187" w:rsidRDefault="00D52AE0" w:rsidP="005A4DBB">
      <w:pPr>
        <w:rPr>
          <w:rFonts w:ascii="Times New Roman" w:hAnsi="Times New Roman" w:cs="Times New Roman"/>
          <w:b/>
          <w:sz w:val="24"/>
          <w:szCs w:val="24"/>
        </w:rPr>
      </w:pPr>
      <w:r w:rsidRPr="005F4187">
        <w:rPr>
          <w:rFonts w:ascii="Times New Roman" w:hAnsi="Times New Roman" w:cs="Times New Roman"/>
          <w:b/>
          <w:sz w:val="24"/>
          <w:szCs w:val="24"/>
        </w:rPr>
        <w:t>Vedlegg</w:t>
      </w:r>
      <w:r w:rsidR="005F4187">
        <w:rPr>
          <w:rFonts w:ascii="Times New Roman" w:hAnsi="Times New Roman" w:cs="Times New Roman"/>
          <w:b/>
          <w:sz w:val="24"/>
          <w:szCs w:val="24"/>
        </w:rPr>
        <w:t>:</w:t>
      </w:r>
    </w:p>
    <w:p w:rsidR="00D52AE0" w:rsidRDefault="00D52AE0" w:rsidP="005A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Vedlegg 1 Reguleringsplan 2013112</w:t>
      </w:r>
    </w:p>
    <w:p w:rsidR="00D52AE0" w:rsidRDefault="00D52AE0" w:rsidP="005A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Vedlegg 2 Reguleringsbestemmelser reguleringsplan 2013112</w:t>
      </w:r>
    </w:p>
    <w:p w:rsidR="00D52AE0" w:rsidRDefault="00D52AE0" w:rsidP="005A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Vedlegg 3 Fasadetegning av boligen </w:t>
      </w:r>
    </w:p>
    <w:p w:rsidR="00D52AE0" w:rsidRDefault="00D52AE0" w:rsidP="005A4DBB">
      <w:pPr>
        <w:rPr>
          <w:rFonts w:ascii="Times New Roman" w:hAnsi="Times New Roman" w:cs="Times New Roman"/>
          <w:sz w:val="24"/>
          <w:szCs w:val="24"/>
        </w:rPr>
      </w:pPr>
    </w:p>
    <w:sectPr w:rsidR="00D52AE0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D4" w:rsidRDefault="00E613D4" w:rsidP="00B30221">
      <w:pPr>
        <w:spacing w:after="0" w:line="240" w:lineRule="auto"/>
      </w:pPr>
      <w:r>
        <w:separator/>
      </w:r>
    </w:p>
  </w:endnote>
  <w:end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D4" w:rsidRDefault="00E613D4" w:rsidP="00B30221">
      <w:pPr>
        <w:spacing w:after="0" w:line="240" w:lineRule="auto"/>
      </w:pPr>
      <w:r>
        <w:separator/>
      </w:r>
    </w:p>
  </w:footnote>
  <w:foot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23F2D"/>
    <w:multiLevelType w:val="hybridMultilevel"/>
    <w:tmpl w:val="CDFA68B8"/>
    <w:lvl w:ilvl="0" w:tplc="C1DCA88E">
      <w:start w:val="4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17874"/>
    <w:multiLevelType w:val="hybridMultilevel"/>
    <w:tmpl w:val="45240AE6"/>
    <w:lvl w:ilvl="0" w:tplc="B59CB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25085"/>
    <w:multiLevelType w:val="hybridMultilevel"/>
    <w:tmpl w:val="44469AC6"/>
    <w:lvl w:ilvl="0" w:tplc="3090600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5EBA"/>
    <w:rsid w:val="000835D0"/>
    <w:rsid w:val="000972D5"/>
    <w:rsid w:val="00097712"/>
    <w:rsid w:val="000A69CD"/>
    <w:rsid w:val="000B30FA"/>
    <w:rsid w:val="000E3750"/>
    <w:rsid w:val="001269B0"/>
    <w:rsid w:val="00135883"/>
    <w:rsid w:val="001369FB"/>
    <w:rsid w:val="00156569"/>
    <w:rsid w:val="0017678E"/>
    <w:rsid w:val="00186B3A"/>
    <w:rsid w:val="001870CE"/>
    <w:rsid w:val="00190A2F"/>
    <w:rsid w:val="00196F0B"/>
    <w:rsid w:val="001D3656"/>
    <w:rsid w:val="001D62FC"/>
    <w:rsid w:val="001E2546"/>
    <w:rsid w:val="00206A8B"/>
    <w:rsid w:val="002071A2"/>
    <w:rsid w:val="00263933"/>
    <w:rsid w:val="00265A6A"/>
    <w:rsid w:val="002B39AF"/>
    <w:rsid w:val="002E5BE4"/>
    <w:rsid w:val="003155D5"/>
    <w:rsid w:val="00332FC3"/>
    <w:rsid w:val="0033444C"/>
    <w:rsid w:val="00380A15"/>
    <w:rsid w:val="003A04FA"/>
    <w:rsid w:val="003A5B5A"/>
    <w:rsid w:val="003B2054"/>
    <w:rsid w:val="003B210B"/>
    <w:rsid w:val="003B4AC9"/>
    <w:rsid w:val="003B7EDA"/>
    <w:rsid w:val="003D279F"/>
    <w:rsid w:val="003E1121"/>
    <w:rsid w:val="003F3597"/>
    <w:rsid w:val="00431B3D"/>
    <w:rsid w:val="00487D79"/>
    <w:rsid w:val="004941E8"/>
    <w:rsid w:val="004B067D"/>
    <w:rsid w:val="004C093A"/>
    <w:rsid w:val="004C59B2"/>
    <w:rsid w:val="004D418E"/>
    <w:rsid w:val="004E0F9A"/>
    <w:rsid w:val="004E72A2"/>
    <w:rsid w:val="0053017C"/>
    <w:rsid w:val="005A4DBB"/>
    <w:rsid w:val="005B05E6"/>
    <w:rsid w:val="005B0DA6"/>
    <w:rsid w:val="005B2BE6"/>
    <w:rsid w:val="005C7462"/>
    <w:rsid w:val="005F0FA2"/>
    <w:rsid w:val="005F1C6E"/>
    <w:rsid w:val="005F4187"/>
    <w:rsid w:val="00627625"/>
    <w:rsid w:val="006533B3"/>
    <w:rsid w:val="0066740C"/>
    <w:rsid w:val="0068300B"/>
    <w:rsid w:val="006842E6"/>
    <w:rsid w:val="006908BF"/>
    <w:rsid w:val="006B0AD4"/>
    <w:rsid w:val="006B378F"/>
    <w:rsid w:val="006C2FDE"/>
    <w:rsid w:val="006D75FA"/>
    <w:rsid w:val="006F078A"/>
    <w:rsid w:val="006F29C8"/>
    <w:rsid w:val="006F671A"/>
    <w:rsid w:val="00720FD8"/>
    <w:rsid w:val="00727BEA"/>
    <w:rsid w:val="00740CC7"/>
    <w:rsid w:val="0076455E"/>
    <w:rsid w:val="00781B98"/>
    <w:rsid w:val="00792BF2"/>
    <w:rsid w:val="00793252"/>
    <w:rsid w:val="007A21C1"/>
    <w:rsid w:val="007B459C"/>
    <w:rsid w:val="007E2845"/>
    <w:rsid w:val="00803ED7"/>
    <w:rsid w:val="00806F6D"/>
    <w:rsid w:val="00847DA3"/>
    <w:rsid w:val="008668CB"/>
    <w:rsid w:val="00870887"/>
    <w:rsid w:val="00890E97"/>
    <w:rsid w:val="008B0AF8"/>
    <w:rsid w:val="008C1A3D"/>
    <w:rsid w:val="008E3EB0"/>
    <w:rsid w:val="008E48A6"/>
    <w:rsid w:val="009043C9"/>
    <w:rsid w:val="0091686D"/>
    <w:rsid w:val="009207E5"/>
    <w:rsid w:val="00924E79"/>
    <w:rsid w:val="0094207D"/>
    <w:rsid w:val="009435FB"/>
    <w:rsid w:val="00943965"/>
    <w:rsid w:val="00943A83"/>
    <w:rsid w:val="009679B0"/>
    <w:rsid w:val="009759B5"/>
    <w:rsid w:val="009873D1"/>
    <w:rsid w:val="009A6AC9"/>
    <w:rsid w:val="009B6D83"/>
    <w:rsid w:val="009B7488"/>
    <w:rsid w:val="009C13DD"/>
    <w:rsid w:val="009C5624"/>
    <w:rsid w:val="009F4F78"/>
    <w:rsid w:val="00A76E17"/>
    <w:rsid w:val="00A83623"/>
    <w:rsid w:val="00A922C8"/>
    <w:rsid w:val="00AA60A7"/>
    <w:rsid w:val="00AA6917"/>
    <w:rsid w:val="00AA7F48"/>
    <w:rsid w:val="00AD3D7A"/>
    <w:rsid w:val="00B04F63"/>
    <w:rsid w:val="00B107B7"/>
    <w:rsid w:val="00B30221"/>
    <w:rsid w:val="00B30CC1"/>
    <w:rsid w:val="00B34542"/>
    <w:rsid w:val="00B52A16"/>
    <w:rsid w:val="00B67FF5"/>
    <w:rsid w:val="00B7128E"/>
    <w:rsid w:val="00B726CA"/>
    <w:rsid w:val="00B7732D"/>
    <w:rsid w:val="00B8201C"/>
    <w:rsid w:val="00BA4E89"/>
    <w:rsid w:val="00BB1A4C"/>
    <w:rsid w:val="00BC664E"/>
    <w:rsid w:val="00BE6DF9"/>
    <w:rsid w:val="00BF488A"/>
    <w:rsid w:val="00C27D11"/>
    <w:rsid w:val="00C4055E"/>
    <w:rsid w:val="00C470A3"/>
    <w:rsid w:val="00C57B7D"/>
    <w:rsid w:val="00CB0B4C"/>
    <w:rsid w:val="00CC3A40"/>
    <w:rsid w:val="00CC5B49"/>
    <w:rsid w:val="00CD497C"/>
    <w:rsid w:val="00CF4C50"/>
    <w:rsid w:val="00D040FE"/>
    <w:rsid w:val="00D52AE0"/>
    <w:rsid w:val="00D937C9"/>
    <w:rsid w:val="00DA5991"/>
    <w:rsid w:val="00DE58E6"/>
    <w:rsid w:val="00E07369"/>
    <w:rsid w:val="00E336D5"/>
    <w:rsid w:val="00E35F1D"/>
    <w:rsid w:val="00E3736B"/>
    <w:rsid w:val="00E51D94"/>
    <w:rsid w:val="00E613D4"/>
    <w:rsid w:val="00E62959"/>
    <w:rsid w:val="00E81DC3"/>
    <w:rsid w:val="00E938F5"/>
    <w:rsid w:val="00ED7D7B"/>
    <w:rsid w:val="00EE7D73"/>
    <w:rsid w:val="00EF6A8E"/>
    <w:rsid w:val="00F228E5"/>
    <w:rsid w:val="00F52164"/>
    <w:rsid w:val="00F65156"/>
    <w:rsid w:val="00F72B51"/>
    <w:rsid w:val="00F73B5D"/>
    <w:rsid w:val="00F82334"/>
    <w:rsid w:val="00FC404F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CF58D-05EB-4241-9D45-33EA772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rsid w:val="00E81D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81DC3"/>
    <w:rPr>
      <w:rFonts w:ascii="Times New Roman" w:eastAsia="Times New Roman" w:hAnsi="Times New Roman" w:cs="Times New Roman"/>
      <w:sz w:val="24"/>
      <w:szCs w:val="20"/>
    </w:rPr>
  </w:style>
  <w:style w:type="paragraph" w:customStyle="1" w:styleId="Innrykk">
    <w:name w:val="Innrykk"/>
    <w:basedOn w:val="Normal"/>
    <w:uiPriority w:val="99"/>
    <w:rsid w:val="001D3656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FBC8-F390-4558-91AE-B25894A1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1448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4</cp:revision>
  <cp:lastPrinted>2015-02-16T10:03:00Z</cp:lastPrinted>
  <dcterms:created xsi:type="dcterms:W3CDTF">2015-12-09T12:44:00Z</dcterms:created>
  <dcterms:modified xsi:type="dcterms:W3CDTF">2015-12-09T17:19:00Z</dcterms:modified>
</cp:coreProperties>
</file>